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A0E2" w14:textId="77777777" w:rsidR="00C64EB1" w:rsidRPr="00E40657" w:rsidRDefault="0003304F" w:rsidP="007C20A3">
      <w:pPr>
        <w:outlineLvl w:val="0"/>
        <w:rPr>
          <w:rFonts w:ascii="Tahoma" w:hAnsi="Tahoma" w:cs="Tahoma"/>
          <w:b/>
          <w:noProof/>
          <w:sz w:val="28"/>
          <w:szCs w:val="28"/>
        </w:rPr>
      </w:pPr>
      <w:r w:rsidRPr="00E40657">
        <w:rPr>
          <w:rFonts w:ascii="Tahoma" w:hAnsi="Tahoma" w:cs="Tahoma"/>
          <w:b/>
          <w:noProof/>
          <w:sz w:val="28"/>
          <w:szCs w:val="28"/>
        </w:rPr>
        <w:t>Health and Genetic Committee Health Survey—First Look</w:t>
      </w:r>
    </w:p>
    <w:p w14:paraId="706DD28B" w14:textId="77777777" w:rsidR="00695EB5" w:rsidRPr="00877E03" w:rsidRDefault="00494F23">
      <w:pPr>
        <w:rPr>
          <w:rFonts w:ascii="Tahoma" w:hAnsi="Tahoma" w:cs="Tahoma"/>
          <w:noProof/>
          <w:sz w:val="24"/>
          <w:szCs w:val="24"/>
        </w:rPr>
      </w:pPr>
      <w:r w:rsidRPr="00877E03">
        <w:rPr>
          <w:rFonts w:ascii="Tahoma" w:hAnsi="Tahoma" w:cs="Tahoma"/>
          <w:noProof/>
          <w:sz w:val="24"/>
          <w:szCs w:val="24"/>
        </w:rPr>
        <w:t xml:space="preserve">The 2010 IWSCA Health Survey is </w:t>
      </w:r>
      <w:r w:rsidR="00695EB5" w:rsidRPr="00877E03">
        <w:rPr>
          <w:rFonts w:ascii="Tahoma" w:hAnsi="Tahoma" w:cs="Tahoma"/>
          <w:noProof/>
          <w:sz w:val="24"/>
          <w:szCs w:val="24"/>
        </w:rPr>
        <w:t>complete</w:t>
      </w:r>
      <w:r w:rsidR="0003435C" w:rsidRPr="00877E03">
        <w:rPr>
          <w:rFonts w:ascii="Tahoma" w:hAnsi="Tahoma" w:cs="Tahoma"/>
          <w:noProof/>
          <w:sz w:val="24"/>
          <w:szCs w:val="24"/>
        </w:rPr>
        <w:t>, and the numbers show that it was hugely suc</w:t>
      </w:r>
      <w:r w:rsidR="00981577">
        <w:rPr>
          <w:rFonts w:ascii="Tahoma" w:hAnsi="Tahoma" w:cs="Tahoma"/>
          <w:noProof/>
          <w:sz w:val="24"/>
          <w:szCs w:val="24"/>
        </w:rPr>
        <w:t>c</w:t>
      </w:r>
      <w:r w:rsidR="0003435C" w:rsidRPr="00877E03">
        <w:rPr>
          <w:rFonts w:ascii="Tahoma" w:hAnsi="Tahoma" w:cs="Tahoma"/>
          <w:noProof/>
          <w:sz w:val="24"/>
          <w:szCs w:val="24"/>
        </w:rPr>
        <w:t>essful.</w:t>
      </w:r>
      <w:r w:rsidRPr="00877E03">
        <w:rPr>
          <w:rFonts w:ascii="Tahoma" w:hAnsi="Tahoma" w:cs="Tahoma"/>
          <w:noProof/>
          <w:sz w:val="24"/>
          <w:szCs w:val="24"/>
        </w:rPr>
        <w:t xml:space="preserve"> From January to December our Club conducted an on-line survey, collecting data </w:t>
      </w:r>
      <w:r w:rsidR="004C7EAE" w:rsidRPr="00877E03">
        <w:rPr>
          <w:rFonts w:ascii="Tahoma" w:hAnsi="Tahoma" w:cs="Tahoma"/>
          <w:noProof/>
          <w:sz w:val="24"/>
          <w:szCs w:val="24"/>
        </w:rPr>
        <w:t>on over 800 IWS</w:t>
      </w:r>
      <w:r w:rsidR="002E13C2" w:rsidRPr="00877E03">
        <w:rPr>
          <w:rFonts w:ascii="Tahoma" w:hAnsi="Tahoma" w:cs="Tahoma"/>
          <w:noProof/>
          <w:sz w:val="24"/>
          <w:szCs w:val="24"/>
        </w:rPr>
        <w:t xml:space="preserve"> worldwide. </w:t>
      </w:r>
      <w:r w:rsidR="00695EB5" w:rsidRPr="00877E03">
        <w:rPr>
          <w:rFonts w:ascii="Tahoma" w:hAnsi="Tahoma" w:cs="Tahoma"/>
          <w:noProof/>
          <w:sz w:val="24"/>
          <w:szCs w:val="24"/>
        </w:rPr>
        <w:t xml:space="preserve">The survey was developed using experts in canine health, the breed, survey techniques and human learning. It represents a follow-on to a more modest survey conducted </w:t>
      </w:r>
      <w:r w:rsidR="0003435C" w:rsidRPr="00877E03">
        <w:rPr>
          <w:rFonts w:ascii="Tahoma" w:hAnsi="Tahoma" w:cs="Tahoma"/>
          <w:noProof/>
          <w:sz w:val="24"/>
          <w:szCs w:val="24"/>
        </w:rPr>
        <w:t>in 2000</w:t>
      </w:r>
      <w:r w:rsidR="00695EB5" w:rsidRPr="00877E03">
        <w:rPr>
          <w:rFonts w:ascii="Tahoma" w:hAnsi="Tahoma" w:cs="Tahoma"/>
          <w:noProof/>
          <w:sz w:val="24"/>
          <w:szCs w:val="24"/>
        </w:rPr>
        <w:t xml:space="preserve">. Among other organizing principles, it was developed to format </w:t>
      </w:r>
      <w:r w:rsidR="0003435C" w:rsidRPr="00877E03">
        <w:rPr>
          <w:rFonts w:ascii="Tahoma" w:hAnsi="Tahoma" w:cs="Tahoma"/>
          <w:noProof/>
          <w:sz w:val="24"/>
          <w:szCs w:val="24"/>
        </w:rPr>
        <w:t>the</w:t>
      </w:r>
      <w:r w:rsidR="00695EB5" w:rsidRPr="00877E03">
        <w:rPr>
          <w:rFonts w:ascii="Tahoma" w:hAnsi="Tahoma" w:cs="Tahoma"/>
          <w:noProof/>
          <w:sz w:val="24"/>
          <w:szCs w:val="24"/>
        </w:rPr>
        <w:t xml:space="preserve"> data so the IWS</w:t>
      </w:r>
      <w:r w:rsidR="00DD7458">
        <w:rPr>
          <w:rFonts w:ascii="Tahoma" w:hAnsi="Tahoma" w:cs="Tahoma"/>
          <w:noProof/>
          <w:sz w:val="24"/>
          <w:szCs w:val="24"/>
        </w:rPr>
        <w:t xml:space="preserve"> can be compa</w:t>
      </w:r>
      <w:r w:rsidR="00695EB5" w:rsidRPr="00877E03">
        <w:rPr>
          <w:rFonts w:ascii="Tahoma" w:hAnsi="Tahoma" w:cs="Tahoma"/>
          <w:noProof/>
          <w:sz w:val="24"/>
          <w:szCs w:val="24"/>
        </w:rPr>
        <w:t xml:space="preserve">red to other breeds. </w:t>
      </w:r>
      <w:r w:rsidR="00981577">
        <w:rPr>
          <w:rFonts w:ascii="Tahoma" w:hAnsi="Tahoma" w:cs="Tahoma"/>
          <w:noProof/>
          <w:sz w:val="24"/>
          <w:szCs w:val="24"/>
        </w:rPr>
        <w:t>We tracked eighteen major cate</w:t>
      </w:r>
      <w:r w:rsidR="002E13C2" w:rsidRPr="00877E03">
        <w:rPr>
          <w:rFonts w:ascii="Tahoma" w:hAnsi="Tahoma" w:cs="Tahoma"/>
          <w:noProof/>
          <w:sz w:val="24"/>
          <w:szCs w:val="24"/>
        </w:rPr>
        <w:t>gories of health concern</w:t>
      </w:r>
      <w:r w:rsidR="00070DC2" w:rsidRPr="00877E03">
        <w:rPr>
          <w:rFonts w:ascii="Tahoma" w:hAnsi="Tahoma" w:cs="Tahoma"/>
          <w:noProof/>
          <w:sz w:val="24"/>
          <w:szCs w:val="24"/>
        </w:rPr>
        <w:t>s</w:t>
      </w:r>
      <w:r w:rsidR="002E13C2" w:rsidRPr="00877E03">
        <w:rPr>
          <w:rFonts w:ascii="Tahoma" w:hAnsi="Tahoma" w:cs="Tahoma"/>
          <w:noProof/>
          <w:sz w:val="24"/>
          <w:szCs w:val="24"/>
        </w:rPr>
        <w:t xml:space="preserve"> a</w:t>
      </w:r>
      <w:r w:rsidR="00981577">
        <w:rPr>
          <w:rFonts w:ascii="Tahoma" w:hAnsi="Tahoma" w:cs="Tahoma"/>
          <w:noProof/>
          <w:sz w:val="24"/>
          <w:szCs w:val="24"/>
        </w:rPr>
        <w:t>nd eighty-five specific sub-cate</w:t>
      </w:r>
      <w:r w:rsidR="002E13C2" w:rsidRPr="00877E03">
        <w:rPr>
          <w:rFonts w:ascii="Tahoma" w:hAnsi="Tahoma" w:cs="Tahoma"/>
          <w:noProof/>
          <w:sz w:val="24"/>
          <w:szCs w:val="24"/>
        </w:rPr>
        <w:t>gories. We are confident the surv</w:t>
      </w:r>
      <w:r w:rsidR="00070DC2" w:rsidRPr="00877E03">
        <w:rPr>
          <w:rFonts w:ascii="Tahoma" w:hAnsi="Tahoma" w:cs="Tahoma"/>
          <w:noProof/>
          <w:sz w:val="24"/>
          <w:szCs w:val="24"/>
        </w:rPr>
        <w:t xml:space="preserve">ey </w:t>
      </w:r>
      <w:r w:rsidR="0003435C" w:rsidRPr="00877E03">
        <w:rPr>
          <w:rFonts w:ascii="Tahoma" w:hAnsi="Tahoma" w:cs="Tahoma"/>
          <w:noProof/>
          <w:sz w:val="24"/>
          <w:szCs w:val="24"/>
        </w:rPr>
        <w:t xml:space="preserve">gives a good representation of </w:t>
      </w:r>
      <w:r w:rsidR="00695EB5" w:rsidRPr="00877E03">
        <w:rPr>
          <w:rFonts w:ascii="Tahoma" w:hAnsi="Tahoma" w:cs="Tahoma"/>
          <w:noProof/>
          <w:sz w:val="24"/>
          <w:szCs w:val="24"/>
        </w:rPr>
        <w:t xml:space="preserve">all </w:t>
      </w:r>
      <w:r w:rsidR="00070DC2" w:rsidRPr="00877E03">
        <w:rPr>
          <w:rFonts w:ascii="Tahoma" w:hAnsi="Tahoma" w:cs="Tahoma"/>
          <w:noProof/>
          <w:sz w:val="24"/>
          <w:szCs w:val="24"/>
        </w:rPr>
        <w:t>Irish Water Spaniels and are looking forwar</w:t>
      </w:r>
      <w:r w:rsidR="002E13C2" w:rsidRPr="00877E03">
        <w:rPr>
          <w:rFonts w:ascii="Tahoma" w:hAnsi="Tahoma" w:cs="Tahoma"/>
          <w:noProof/>
          <w:sz w:val="24"/>
          <w:szCs w:val="24"/>
        </w:rPr>
        <w:t>d to</w:t>
      </w:r>
      <w:r w:rsidR="00FC602A" w:rsidRPr="00877E03">
        <w:rPr>
          <w:rFonts w:ascii="Tahoma" w:hAnsi="Tahoma" w:cs="Tahoma"/>
          <w:noProof/>
          <w:sz w:val="24"/>
          <w:szCs w:val="24"/>
        </w:rPr>
        <w:t xml:space="preserve"> using this</w:t>
      </w:r>
      <w:r w:rsidR="00070DC2" w:rsidRPr="00877E03">
        <w:rPr>
          <w:rFonts w:ascii="Tahoma" w:hAnsi="Tahoma" w:cs="Tahoma"/>
          <w:noProof/>
          <w:sz w:val="24"/>
          <w:szCs w:val="24"/>
        </w:rPr>
        <w:t xml:space="preserve"> imp</w:t>
      </w:r>
      <w:r w:rsidR="00FC602A" w:rsidRPr="00877E03">
        <w:rPr>
          <w:rFonts w:ascii="Tahoma" w:hAnsi="Tahoma" w:cs="Tahoma"/>
          <w:noProof/>
          <w:sz w:val="24"/>
          <w:szCs w:val="24"/>
        </w:rPr>
        <w:t>ortant information</w:t>
      </w:r>
      <w:r w:rsidR="00070DC2" w:rsidRPr="00877E03">
        <w:rPr>
          <w:rFonts w:ascii="Tahoma" w:hAnsi="Tahoma" w:cs="Tahoma"/>
          <w:noProof/>
          <w:sz w:val="24"/>
          <w:szCs w:val="24"/>
        </w:rPr>
        <w:t xml:space="preserve">. </w:t>
      </w:r>
    </w:p>
    <w:p w14:paraId="40331389" w14:textId="77777777" w:rsidR="00695EB5" w:rsidRPr="00877E03" w:rsidRDefault="0003435C">
      <w:pPr>
        <w:rPr>
          <w:rFonts w:ascii="Tahoma" w:hAnsi="Tahoma" w:cs="Tahoma"/>
          <w:noProof/>
          <w:sz w:val="24"/>
          <w:szCs w:val="24"/>
        </w:rPr>
      </w:pPr>
      <w:r w:rsidRPr="00877E03">
        <w:rPr>
          <w:rFonts w:ascii="Tahoma" w:hAnsi="Tahoma" w:cs="Tahoma"/>
          <w:noProof/>
          <w:sz w:val="24"/>
          <w:szCs w:val="24"/>
        </w:rPr>
        <w:t>Almost all of us</w:t>
      </w:r>
      <w:r w:rsidR="00FC602A" w:rsidRPr="00877E03">
        <w:rPr>
          <w:rFonts w:ascii="Tahoma" w:hAnsi="Tahoma" w:cs="Tahoma"/>
          <w:noProof/>
          <w:sz w:val="24"/>
          <w:szCs w:val="24"/>
        </w:rPr>
        <w:t xml:space="preserve"> have had health concerns for</w:t>
      </w:r>
      <w:r w:rsidR="000136DF" w:rsidRPr="00877E03">
        <w:rPr>
          <w:rFonts w:ascii="Tahoma" w:hAnsi="Tahoma" w:cs="Tahoma"/>
          <w:noProof/>
          <w:sz w:val="24"/>
          <w:szCs w:val="24"/>
        </w:rPr>
        <w:t xml:space="preserve"> our dogs. The survey will help us put those individual experiences into a proper context. Collectively we will see where our breed can best benefit</w:t>
      </w:r>
      <w:r w:rsidR="00695EB5" w:rsidRPr="00877E03">
        <w:rPr>
          <w:rFonts w:ascii="Tahoma" w:hAnsi="Tahoma" w:cs="Tahoma"/>
          <w:noProof/>
          <w:sz w:val="24"/>
          <w:szCs w:val="24"/>
        </w:rPr>
        <w:t xml:space="preserve"> fro</w:t>
      </w:r>
      <w:r w:rsidR="00981577">
        <w:rPr>
          <w:rFonts w:ascii="Tahoma" w:hAnsi="Tahoma" w:cs="Tahoma"/>
          <w:noProof/>
          <w:sz w:val="24"/>
          <w:szCs w:val="24"/>
        </w:rPr>
        <w:t>m specific investments in ca</w:t>
      </w:r>
      <w:r w:rsidR="000136DF" w:rsidRPr="00877E03">
        <w:rPr>
          <w:rFonts w:ascii="Tahoma" w:hAnsi="Tahoma" w:cs="Tahoma"/>
          <w:noProof/>
          <w:sz w:val="24"/>
          <w:szCs w:val="24"/>
        </w:rPr>
        <w:t>nine health research</w:t>
      </w:r>
      <w:r w:rsidRPr="00877E03">
        <w:rPr>
          <w:rFonts w:ascii="Tahoma" w:hAnsi="Tahoma" w:cs="Tahoma"/>
          <w:noProof/>
          <w:sz w:val="24"/>
          <w:szCs w:val="24"/>
        </w:rPr>
        <w:t xml:space="preserve"> and education</w:t>
      </w:r>
      <w:r w:rsidR="000136DF" w:rsidRPr="00877E03">
        <w:rPr>
          <w:rFonts w:ascii="Tahoma" w:hAnsi="Tahoma" w:cs="Tahoma"/>
          <w:noProof/>
          <w:sz w:val="24"/>
          <w:szCs w:val="24"/>
        </w:rPr>
        <w:t xml:space="preserve">. </w:t>
      </w:r>
    </w:p>
    <w:p w14:paraId="02813E1F" w14:textId="77777777" w:rsidR="009A2512" w:rsidRPr="00877E03" w:rsidRDefault="000136DF">
      <w:pPr>
        <w:rPr>
          <w:rFonts w:ascii="Tahoma" w:hAnsi="Tahoma" w:cs="Tahoma"/>
          <w:noProof/>
          <w:sz w:val="24"/>
          <w:szCs w:val="24"/>
        </w:rPr>
      </w:pPr>
      <w:r w:rsidRPr="00877E03">
        <w:rPr>
          <w:rFonts w:ascii="Tahoma" w:hAnsi="Tahoma" w:cs="Tahoma"/>
          <w:noProof/>
          <w:sz w:val="24"/>
          <w:szCs w:val="24"/>
        </w:rPr>
        <w:t>The complete analysis of the survey data will take several months. But the Health and Genetics Commi</w:t>
      </w:r>
      <w:r w:rsidR="00981577">
        <w:rPr>
          <w:rFonts w:ascii="Tahoma" w:hAnsi="Tahoma" w:cs="Tahoma"/>
          <w:noProof/>
          <w:sz w:val="24"/>
          <w:szCs w:val="24"/>
        </w:rPr>
        <w:t>ttee inten</w:t>
      </w:r>
      <w:r w:rsidR="00FC602A" w:rsidRPr="00877E03">
        <w:rPr>
          <w:rFonts w:ascii="Tahoma" w:hAnsi="Tahoma" w:cs="Tahoma"/>
          <w:noProof/>
          <w:sz w:val="24"/>
          <w:szCs w:val="24"/>
        </w:rPr>
        <w:t>ds to provide “First Look”</w:t>
      </w:r>
      <w:r w:rsidR="00981577">
        <w:rPr>
          <w:rFonts w:ascii="Tahoma" w:hAnsi="Tahoma" w:cs="Tahoma"/>
          <w:noProof/>
          <w:sz w:val="24"/>
          <w:szCs w:val="24"/>
        </w:rPr>
        <w:t xml:space="preserve"> Newsletter articles di</w:t>
      </w:r>
      <w:r w:rsidRPr="00877E03">
        <w:rPr>
          <w:rFonts w:ascii="Tahoma" w:hAnsi="Tahoma" w:cs="Tahoma"/>
          <w:noProof/>
          <w:sz w:val="24"/>
          <w:szCs w:val="24"/>
        </w:rPr>
        <w:t xml:space="preserve">scussing our findings, as they are </w:t>
      </w:r>
      <w:r w:rsidR="0003435C" w:rsidRPr="00877E03">
        <w:rPr>
          <w:rFonts w:ascii="Tahoma" w:hAnsi="Tahoma" w:cs="Tahoma"/>
          <w:noProof/>
          <w:sz w:val="24"/>
          <w:szCs w:val="24"/>
        </w:rPr>
        <w:t>analyzed</w:t>
      </w:r>
      <w:r w:rsidRPr="00877E03">
        <w:rPr>
          <w:rFonts w:ascii="Tahoma" w:hAnsi="Tahoma" w:cs="Tahoma"/>
          <w:noProof/>
          <w:sz w:val="24"/>
          <w:szCs w:val="24"/>
        </w:rPr>
        <w:t xml:space="preserve">. </w:t>
      </w:r>
      <w:r w:rsidR="00695EB5" w:rsidRPr="00877E03">
        <w:rPr>
          <w:rFonts w:ascii="Tahoma" w:hAnsi="Tahoma" w:cs="Tahoma"/>
          <w:noProof/>
          <w:sz w:val="24"/>
          <w:szCs w:val="24"/>
        </w:rPr>
        <w:t>At least three articles are curently planned. This first one will ide</w:t>
      </w:r>
      <w:r w:rsidR="00981577">
        <w:rPr>
          <w:rFonts w:ascii="Tahoma" w:hAnsi="Tahoma" w:cs="Tahoma"/>
          <w:noProof/>
          <w:sz w:val="24"/>
          <w:szCs w:val="24"/>
        </w:rPr>
        <w:t>n</w:t>
      </w:r>
      <w:r w:rsidR="00695EB5" w:rsidRPr="00877E03">
        <w:rPr>
          <w:rFonts w:ascii="Tahoma" w:hAnsi="Tahoma" w:cs="Tahoma"/>
          <w:noProof/>
          <w:sz w:val="24"/>
          <w:szCs w:val="24"/>
        </w:rPr>
        <w:t>tify the Top-Ten IWS healt</w:t>
      </w:r>
      <w:r w:rsidR="0003435C" w:rsidRPr="00877E03">
        <w:rPr>
          <w:rFonts w:ascii="Tahoma" w:hAnsi="Tahoma" w:cs="Tahoma"/>
          <w:noProof/>
          <w:sz w:val="24"/>
          <w:szCs w:val="24"/>
        </w:rPr>
        <w:t xml:space="preserve">h concerns, both in North America and world-wide.  </w:t>
      </w:r>
      <w:r w:rsidR="00FC602A" w:rsidRPr="00877E03">
        <w:rPr>
          <w:rFonts w:ascii="Tahoma" w:hAnsi="Tahoma" w:cs="Tahoma"/>
          <w:noProof/>
          <w:sz w:val="24"/>
          <w:szCs w:val="24"/>
        </w:rPr>
        <w:t>The next article will discuss longevi</w:t>
      </w:r>
      <w:r w:rsidR="00DD7458">
        <w:rPr>
          <w:rFonts w:ascii="Tahoma" w:hAnsi="Tahoma" w:cs="Tahoma"/>
          <w:noProof/>
          <w:sz w:val="24"/>
          <w:szCs w:val="24"/>
        </w:rPr>
        <w:t>ty and causes of death. The thir</w:t>
      </w:r>
      <w:r w:rsidR="00FC602A" w:rsidRPr="00877E03">
        <w:rPr>
          <w:rFonts w:ascii="Tahoma" w:hAnsi="Tahoma" w:cs="Tahoma"/>
          <w:noProof/>
          <w:sz w:val="24"/>
          <w:szCs w:val="24"/>
        </w:rPr>
        <w:t xml:space="preserve">d article will put our </w:t>
      </w:r>
      <w:r w:rsidR="0003435C" w:rsidRPr="00877E03">
        <w:rPr>
          <w:rFonts w:ascii="Tahoma" w:hAnsi="Tahoma" w:cs="Tahoma"/>
          <w:noProof/>
          <w:sz w:val="24"/>
          <w:szCs w:val="24"/>
        </w:rPr>
        <w:t xml:space="preserve">some of our </w:t>
      </w:r>
      <w:r w:rsidR="00FC602A" w:rsidRPr="00877E03">
        <w:rPr>
          <w:rFonts w:ascii="Tahoma" w:hAnsi="Tahoma" w:cs="Tahoma"/>
          <w:noProof/>
          <w:sz w:val="24"/>
          <w:szCs w:val="24"/>
        </w:rPr>
        <w:t>results into a context d</w:t>
      </w:r>
      <w:r w:rsidR="0003435C" w:rsidRPr="00877E03">
        <w:rPr>
          <w:rFonts w:ascii="Tahoma" w:hAnsi="Tahoma" w:cs="Tahoma"/>
          <w:noProof/>
          <w:sz w:val="24"/>
          <w:szCs w:val="24"/>
        </w:rPr>
        <w:t>e</w:t>
      </w:r>
      <w:r w:rsidR="00FC602A" w:rsidRPr="00877E03">
        <w:rPr>
          <w:rFonts w:ascii="Tahoma" w:hAnsi="Tahoma" w:cs="Tahoma"/>
          <w:noProof/>
          <w:sz w:val="24"/>
          <w:szCs w:val="24"/>
        </w:rPr>
        <w:t>rived from other breeds, the OFA and pr</w:t>
      </w:r>
      <w:r w:rsidR="0003435C" w:rsidRPr="00877E03">
        <w:rPr>
          <w:rFonts w:ascii="Tahoma" w:hAnsi="Tahoma" w:cs="Tahoma"/>
          <w:noProof/>
          <w:sz w:val="24"/>
          <w:szCs w:val="24"/>
        </w:rPr>
        <w:t>e</w:t>
      </w:r>
      <w:r w:rsidR="00FC602A" w:rsidRPr="00877E03">
        <w:rPr>
          <w:rFonts w:ascii="Tahoma" w:hAnsi="Tahoma" w:cs="Tahoma"/>
          <w:noProof/>
          <w:sz w:val="24"/>
          <w:szCs w:val="24"/>
        </w:rPr>
        <w:t>vious IWS data collection efforts. Please let H&amp;G Committee Members know what other kinds of results you would be interested in seeing.</w:t>
      </w:r>
    </w:p>
    <w:p w14:paraId="3338EC73" w14:textId="77777777" w:rsidR="0003435C" w:rsidRPr="00877E03" w:rsidRDefault="0003435C">
      <w:pPr>
        <w:rPr>
          <w:rFonts w:ascii="Tahoma" w:hAnsi="Tahoma" w:cs="Tahoma"/>
          <w:noProof/>
          <w:sz w:val="24"/>
          <w:szCs w:val="24"/>
        </w:rPr>
      </w:pPr>
    </w:p>
    <w:p w14:paraId="29D3D2AB" w14:textId="77777777" w:rsidR="0003304F" w:rsidRPr="00372485" w:rsidRDefault="0003304F" w:rsidP="007C20A3">
      <w:pPr>
        <w:outlineLvl w:val="0"/>
        <w:rPr>
          <w:rFonts w:ascii="Tahoma" w:hAnsi="Tahoma" w:cs="Tahoma"/>
          <w:b/>
          <w:noProof/>
          <w:sz w:val="28"/>
          <w:szCs w:val="28"/>
        </w:rPr>
      </w:pPr>
      <w:r w:rsidRPr="00372485">
        <w:rPr>
          <w:rFonts w:ascii="Tahoma" w:hAnsi="Tahoma" w:cs="Tahoma"/>
          <w:b/>
          <w:noProof/>
          <w:sz w:val="28"/>
          <w:szCs w:val="28"/>
        </w:rPr>
        <w:t>Top Ten Ailments of IWS</w:t>
      </w:r>
    </w:p>
    <w:p w14:paraId="3E45C143" w14:textId="77777777" w:rsidR="0003304F" w:rsidRPr="00877E03" w:rsidRDefault="0003304F">
      <w:pPr>
        <w:rPr>
          <w:rFonts w:ascii="Tahoma" w:hAnsi="Tahoma" w:cs="Tahoma"/>
          <w:noProof/>
          <w:sz w:val="24"/>
          <w:szCs w:val="24"/>
        </w:rPr>
      </w:pPr>
      <w:r w:rsidRPr="00877E03">
        <w:rPr>
          <w:rFonts w:ascii="Tahoma" w:hAnsi="Tahoma" w:cs="Tahoma"/>
          <w:noProof/>
          <w:sz w:val="24"/>
          <w:szCs w:val="24"/>
        </w:rPr>
        <w:t xml:space="preserve">One of the major motivators for the 2010 </w:t>
      </w:r>
      <w:r w:rsidR="00DB1553" w:rsidRPr="00877E03">
        <w:rPr>
          <w:rFonts w:ascii="Tahoma" w:hAnsi="Tahoma" w:cs="Tahoma"/>
          <w:noProof/>
          <w:sz w:val="24"/>
          <w:szCs w:val="24"/>
        </w:rPr>
        <w:t xml:space="preserve">IWSCA </w:t>
      </w:r>
      <w:r w:rsidRPr="00877E03">
        <w:rPr>
          <w:rFonts w:ascii="Tahoma" w:hAnsi="Tahoma" w:cs="Tahoma"/>
          <w:noProof/>
          <w:sz w:val="24"/>
          <w:szCs w:val="24"/>
        </w:rPr>
        <w:t xml:space="preserve">Health Survey was to discover which ailments of IWS were the most prevalent, so that IWSCA could place its research funding in the most appropriate area.  To that end, </w:t>
      </w:r>
      <w:r w:rsidR="00DB1553" w:rsidRPr="00877E03">
        <w:rPr>
          <w:rFonts w:ascii="Tahoma" w:hAnsi="Tahoma" w:cs="Tahoma"/>
          <w:noProof/>
          <w:sz w:val="24"/>
          <w:szCs w:val="24"/>
        </w:rPr>
        <w:t>the first step of the</w:t>
      </w:r>
      <w:r w:rsidRPr="00877E03">
        <w:rPr>
          <w:rFonts w:ascii="Tahoma" w:hAnsi="Tahoma" w:cs="Tahoma"/>
          <w:noProof/>
          <w:sz w:val="24"/>
          <w:szCs w:val="24"/>
        </w:rPr>
        <w:t xml:space="preserve"> analysis </w:t>
      </w:r>
      <w:r w:rsidR="00DB1553" w:rsidRPr="00877E03">
        <w:rPr>
          <w:rFonts w:ascii="Tahoma" w:hAnsi="Tahoma" w:cs="Tahoma"/>
          <w:noProof/>
          <w:sz w:val="24"/>
          <w:szCs w:val="24"/>
        </w:rPr>
        <w:t xml:space="preserve">of the data </w:t>
      </w:r>
      <w:r w:rsidR="007F23AC" w:rsidRPr="00877E03">
        <w:rPr>
          <w:rFonts w:ascii="Tahoma" w:hAnsi="Tahoma" w:cs="Tahoma"/>
          <w:noProof/>
          <w:sz w:val="24"/>
          <w:szCs w:val="24"/>
        </w:rPr>
        <w:t xml:space="preserve">was </w:t>
      </w:r>
      <w:r w:rsidRPr="00877E03">
        <w:rPr>
          <w:rFonts w:ascii="Tahoma" w:hAnsi="Tahoma" w:cs="Tahoma"/>
          <w:noProof/>
          <w:sz w:val="24"/>
          <w:szCs w:val="24"/>
        </w:rPr>
        <w:t xml:space="preserve">to find the ten most frequent ailments of IWS.  We have done that analysis </w:t>
      </w:r>
      <w:r w:rsidR="00490146">
        <w:rPr>
          <w:rFonts w:ascii="Tahoma" w:hAnsi="Tahoma" w:cs="Tahoma"/>
          <w:noProof/>
          <w:sz w:val="24"/>
          <w:szCs w:val="24"/>
        </w:rPr>
        <w:t>for</w:t>
      </w:r>
      <w:r w:rsidRPr="00877E03">
        <w:rPr>
          <w:rFonts w:ascii="Tahoma" w:hAnsi="Tahoma" w:cs="Tahoma"/>
          <w:noProof/>
          <w:sz w:val="24"/>
          <w:szCs w:val="24"/>
        </w:rPr>
        <w:t xml:space="preserve"> North American</w:t>
      </w:r>
      <w:r w:rsidR="003C01AE" w:rsidRPr="00877E03">
        <w:rPr>
          <w:rFonts w:ascii="Tahoma" w:hAnsi="Tahoma" w:cs="Tahoma"/>
          <w:noProof/>
          <w:sz w:val="24"/>
          <w:szCs w:val="24"/>
        </w:rPr>
        <w:t xml:space="preserve"> (N. Am.)</w:t>
      </w:r>
      <w:r w:rsidRPr="00877E03">
        <w:rPr>
          <w:rFonts w:ascii="Tahoma" w:hAnsi="Tahoma" w:cs="Tahoma"/>
          <w:noProof/>
          <w:sz w:val="24"/>
          <w:szCs w:val="24"/>
        </w:rPr>
        <w:t xml:space="preserve"> dogs as well as dogs from the United Kingdom (UK) and dogs from Europe</w:t>
      </w:r>
      <w:r w:rsidR="003C01AE" w:rsidRPr="00877E03">
        <w:rPr>
          <w:rFonts w:ascii="Tahoma" w:hAnsi="Tahoma" w:cs="Tahoma"/>
          <w:noProof/>
          <w:sz w:val="24"/>
          <w:szCs w:val="24"/>
        </w:rPr>
        <w:t xml:space="preserve">, </w:t>
      </w:r>
      <w:r w:rsidRPr="00877E03">
        <w:rPr>
          <w:rFonts w:ascii="Tahoma" w:hAnsi="Tahoma" w:cs="Tahoma"/>
          <w:noProof/>
          <w:sz w:val="24"/>
          <w:szCs w:val="24"/>
        </w:rPr>
        <w:t>excludi</w:t>
      </w:r>
      <w:r w:rsidR="003C01AE" w:rsidRPr="00877E03">
        <w:rPr>
          <w:rFonts w:ascii="Tahoma" w:hAnsi="Tahoma" w:cs="Tahoma"/>
          <w:noProof/>
          <w:sz w:val="24"/>
          <w:szCs w:val="24"/>
        </w:rPr>
        <w:t>ng the UK (Eu)</w:t>
      </w:r>
      <w:r w:rsidRPr="00877E03">
        <w:rPr>
          <w:rFonts w:ascii="Tahoma" w:hAnsi="Tahoma" w:cs="Tahoma"/>
          <w:noProof/>
          <w:sz w:val="24"/>
          <w:szCs w:val="24"/>
        </w:rPr>
        <w:t>.</w:t>
      </w:r>
      <w:r w:rsidR="0003435C" w:rsidRPr="00877E03">
        <w:rPr>
          <w:rFonts w:ascii="Tahoma" w:hAnsi="Tahoma" w:cs="Tahoma"/>
          <w:noProof/>
          <w:sz w:val="24"/>
          <w:szCs w:val="24"/>
        </w:rPr>
        <w:t xml:space="preserve">  This comparison also may give breeders some information that may help them when they consider importing semen or dogs from one geographic are</w:t>
      </w:r>
      <w:r w:rsidR="002D0BD2" w:rsidRPr="00877E03">
        <w:rPr>
          <w:rFonts w:ascii="Tahoma" w:hAnsi="Tahoma" w:cs="Tahoma"/>
          <w:noProof/>
          <w:sz w:val="24"/>
          <w:szCs w:val="24"/>
        </w:rPr>
        <w:t>a</w:t>
      </w:r>
      <w:r w:rsidR="0003435C" w:rsidRPr="00877E03">
        <w:rPr>
          <w:rFonts w:ascii="Tahoma" w:hAnsi="Tahoma" w:cs="Tahoma"/>
          <w:noProof/>
          <w:sz w:val="24"/>
          <w:szCs w:val="24"/>
        </w:rPr>
        <w:t xml:space="preserve"> to another.</w:t>
      </w:r>
    </w:p>
    <w:p w14:paraId="15140AB3" w14:textId="77777777" w:rsidR="002D0BD2" w:rsidRPr="00877E03" w:rsidRDefault="0003304F">
      <w:pPr>
        <w:rPr>
          <w:rFonts w:ascii="Tahoma" w:hAnsi="Tahoma" w:cs="Tahoma"/>
          <w:noProof/>
          <w:sz w:val="24"/>
          <w:szCs w:val="24"/>
        </w:rPr>
      </w:pPr>
      <w:r w:rsidRPr="00877E03">
        <w:rPr>
          <w:rFonts w:ascii="Tahoma" w:hAnsi="Tahoma" w:cs="Tahoma"/>
          <w:b/>
          <w:noProof/>
          <w:sz w:val="24"/>
          <w:szCs w:val="24"/>
        </w:rPr>
        <w:t>Survey Numbers</w:t>
      </w:r>
      <w:r w:rsidRPr="00877E03">
        <w:rPr>
          <w:rFonts w:ascii="Tahoma" w:hAnsi="Tahoma" w:cs="Tahoma"/>
          <w:noProof/>
          <w:sz w:val="24"/>
          <w:szCs w:val="24"/>
        </w:rPr>
        <w:t xml:space="preserve">:  The survey resulted in </w:t>
      </w:r>
      <w:r w:rsidR="0017188C" w:rsidRPr="00877E03">
        <w:rPr>
          <w:rFonts w:ascii="Tahoma" w:hAnsi="Tahoma" w:cs="Tahoma"/>
          <w:noProof/>
          <w:sz w:val="24"/>
          <w:szCs w:val="24"/>
        </w:rPr>
        <w:t xml:space="preserve">entries for </w:t>
      </w:r>
      <w:r w:rsidR="001156E3" w:rsidRPr="00877E03">
        <w:rPr>
          <w:rFonts w:ascii="Tahoma" w:hAnsi="Tahoma" w:cs="Tahoma"/>
          <w:noProof/>
          <w:sz w:val="24"/>
          <w:szCs w:val="24"/>
        </w:rPr>
        <w:t>819</w:t>
      </w:r>
      <w:r w:rsidRPr="00877E03">
        <w:rPr>
          <w:rFonts w:ascii="Tahoma" w:hAnsi="Tahoma" w:cs="Tahoma"/>
          <w:noProof/>
          <w:sz w:val="24"/>
          <w:szCs w:val="24"/>
        </w:rPr>
        <w:t xml:space="preserve"> </w:t>
      </w:r>
      <w:r w:rsidR="0017188C" w:rsidRPr="00877E03">
        <w:rPr>
          <w:rFonts w:ascii="Tahoma" w:hAnsi="Tahoma" w:cs="Tahoma"/>
          <w:noProof/>
          <w:sz w:val="24"/>
          <w:szCs w:val="24"/>
        </w:rPr>
        <w:t>dogs.</w:t>
      </w:r>
      <w:r w:rsidRPr="00877E03">
        <w:rPr>
          <w:rFonts w:ascii="Tahoma" w:hAnsi="Tahoma" w:cs="Tahoma"/>
          <w:noProof/>
          <w:sz w:val="24"/>
          <w:szCs w:val="24"/>
        </w:rPr>
        <w:t xml:space="preserve">  North American dogs accounted for 507, UK dogs 215, and the rest of Europe for 74 more dogs.  Other areas </w:t>
      </w:r>
      <w:r w:rsidRPr="00877E03">
        <w:rPr>
          <w:rFonts w:ascii="Tahoma" w:hAnsi="Tahoma" w:cs="Tahoma"/>
          <w:noProof/>
          <w:sz w:val="24"/>
          <w:szCs w:val="24"/>
        </w:rPr>
        <w:lastRenderedPageBreak/>
        <w:t>only produced 23 dogs, so those areas will not be used in the analysis presented here.</w:t>
      </w:r>
      <w:r w:rsidR="002D0BD2" w:rsidRPr="00877E03">
        <w:rPr>
          <w:rFonts w:ascii="Tahoma" w:hAnsi="Tahoma" w:cs="Tahoma"/>
          <w:noProof/>
          <w:sz w:val="24"/>
          <w:szCs w:val="24"/>
        </w:rPr>
        <w:t xml:space="preserve">  The results for North American dogs is particularly gratifying, since we believe that the North American population of IWS is only 1500-1700 animals</w:t>
      </w:r>
    </w:p>
    <w:p w14:paraId="3CEB22F5" w14:textId="77777777" w:rsidR="0003304F" w:rsidRPr="00877E03" w:rsidRDefault="0003304F">
      <w:pPr>
        <w:rPr>
          <w:rFonts w:ascii="Tahoma" w:hAnsi="Tahoma" w:cs="Tahoma"/>
          <w:noProof/>
          <w:sz w:val="24"/>
          <w:szCs w:val="24"/>
        </w:rPr>
      </w:pPr>
      <w:r w:rsidRPr="00877E03">
        <w:rPr>
          <w:rFonts w:ascii="Tahoma" w:hAnsi="Tahoma" w:cs="Tahoma"/>
          <w:b/>
          <w:noProof/>
          <w:sz w:val="24"/>
          <w:szCs w:val="24"/>
        </w:rPr>
        <w:t xml:space="preserve">Healthy Dogs:  </w:t>
      </w:r>
      <w:r w:rsidR="00C61039">
        <w:rPr>
          <w:rFonts w:ascii="Tahoma" w:hAnsi="Tahoma" w:cs="Tahoma"/>
          <w:noProof/>
          <w:sz w:val="24"/>
          <w:szCs w:val="24"/>
        </w:rPr>
        <w:t xml:space="preserve">The table below breaks down how many dogs were represented in the survey from the three geographical areas listed  The table also indicates what percent of total reported population was </w:t>
      </w:r>
      <w:r w:rsidR="00F56823">
        <w:rPr>
          <w:rFonts w:ascii="Tahoma" w:hAnsi="Tahoma" w:cs="Tahoma"/>
          <w:noProof/>
          <w:sz w:val="24"/>
          <w:szCs w:val="24"/>
        </w:rPr>
        <w:t xml:space="preserve">identified as </w:t>
      </w:r>
      <w:r w:rsidR="00C61039">
        <w:rPr>
          <w:rFonts w:ascii="Tahoma" w:hAnsi="Tahoma" w:cs="Tahoma"/>
          <w:noProof/>
          <w:sz w:val="24"/>
          <w:szCs w:val="24"/>
        </w:rPr>
        <w:t>healthy with no reported ailments.</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20"/>
        <w:gridCol w:w="3087"/>
        <w:gridCol w:w="3107"/>
      </w:tblGrid>
      <w:tr w:rsidR="0003304F" w:rsidRPr="00877E03" w14:paraId="77BE05B5" w14:textId="77777777" w:rsidTr="002D0BD2">
        <w:tc>
          <w:tcPr>
            <w:tcW w:w="3192" w:type="dxa"/>
          </w:tcPr>
          <w:p w14:paraId="23A8F81B" w14:textId="77777777" w:rsidR="0003304F" w:rsidRPr="00877E03" w:rsidRDefault="0003304F">
            <w:pPr>
              <w:rPr>
                <w:rFonts w:ascii="Tahoma" w:hAnsi="Tahoma" w:cs="Tahoma"/>
                <w:b/>
                <w:noProof/>
                <w:sz w:val="24"/>
                <w:szCs w:val="24"/>
              </w:rPr>
            </w:pPr>
            <w:r w:rsidRPr="00877E03">
              <w:rPr>
                <w:rFonts w:ascii="Tahoma" w:hAnsi="Tahoma" w:cs="Tahoma"/>
                <w:b/>
                <w:noProof/>
                <w:sz w:val="24"/>
                <w:szCs w:val="24"/>
              </w:rPr>
              <w:t>Geographic Area</w:t>
            </w:r>
          </w:p>
        </w:tc>
        <w:tc>
          <w:tcPr>
            <w:tcW w:w="3192" w:type="dxa"/>
          </w:tcPr>
          <w:p w14:paraId="2442FB40" w14:textId="77777777" w:rsidR="0003304F" w:rsidRPr="00877E03" w:rsidRDefault="0003304F" w:rsidP="00877E03">
            <w:pPr>
              <w:rPr>
                <w:rFonts w:ascii="Tahoma" w:hAnsi="Tahoma" w:cs="Tahoma"/>
                <w:b/>
                <w:noProof/>
                <w:sz w:val="24"/>
                <w:szCs w:val="24"/>
              </w:rPr>
            </w:pPr>
            <w:r w:rsidRPr="00877E03">
              <w:rPr>
                <w:rFonts w:ascii="Tahoma" w:hAnsi="Tahoma" w:cs="Tahoma"/>
                <w:b/>
                <w:noProof/>
                <w:sz w:val="24"/>
                <w:szCs w:val="24"/>
              </w:rPr>
              <w:t>Total Dogs</w:t>
            </w:r>
            <w:r w:rsidR="00877E03">
              <w:rPr>
                <w:rFonts w:ascii="Tahoma" w:hAnsi="Tahoma" w:cs="Tahoma"/>
                <w:b/>
                <w:noProof/>
                <w:sz w:val="24"/>
                <w:szCs w:val="24"/>
              </w:rPr>
              <w:t xml:space="preserve"> </w:t>
            </w:r>
          </w:p>
        </w:tc>
        <w:tc>
          <w:tcPr>
            <w:tcW w:w="3192" w:type="dxa"/>
          </w:tcPr>
          <w:p w14:paraId="38AD9F1E" w14:textId="77777777" w:rsidR="0003304F" w:rsidRPr="00877E03" w:rsidRDefault="0003304F">
            <w:pPr>
              <w:rPr>
                <w:rFonts w:ascii="Tahoma" w:hAnsi="Tahoma" w:cs="Tahoma"/>
                <w:b/>
                <w:noProof/>
                <w:sz w:val="24"/>
                <w:szCs w:val="24"/>
              </w:rPr>
            </w:pPr>
            <w:r w:rsidRPr="00877E03">
              <w:rPr>
                <w:rFonts w:ascii="Tahoma" w:hAnsi="Tahoma" w:cs="Tahoma"/>
                <w:b/>
                <w:noProof/>
                <w:sz w:val="24"/>
                <w:szCs w:val="24"/>
              </w:rPr>
              <w:t>% With No Illnesses</w:t>
            </w:r>
          </w:p>
        </w:tc>
      </w:tr>
      <w:tr w:rsidR="0003304F" w:rsidRPr="00877E03" w14:paraId="511AA8AA" w14:textId="77777777" w:rsidTr="002D0BD2">
        <w:tc>
          <w:tcPr>
            <w:tcW w:w="3192" w:type="dxa"/>
          </w:tcPr>
          <w:p w14:paraId="4FEDD95A" w14:textId="77777777" w:rsidR="0003304F" w:rsidRPr="00877E03" w:rsidRDefault="0003304F">
            <w:pPr>
              <w:rPr>
                <w:rFonts w:ascii="Tahoma" w:hAnsi="Tahoma" w:cs="Tahoma"/>
                <w:noProof/>
                <w:sz w:val="24"/>
                <w:szCs w:val="24"/>
              </w:rPr>
            </w:pPr>
            <w:r w:rsidRPr="00877E03">
              <w:rPr>
                <w:rFonts w:ascii="Tahoma" w:hAnsi="Tahoma" w:cs="Tahoma"/>
                <w:noProof/>
                <w:sz w:val="24"/>
                <w:szCs w:val="24"/>
              </w:rPr>
              <w:t>N. America</w:t>
            </w:r>
          </w:p>
        </w:tc>
        <w:tc>
          <w:tcPr>
            <w:tcW w:w="3192" w:type="dxa"/>
          </w:tcPr>
          <w:p w14:paraId="72B84169" w14:textId="77777777" w:rsidR="0003304F" w:rsidRPr="00877E03" w:rsidRDefault="0003304F">
            <w:pPr>
              <w:rPr>
                <w:rFonts w:ascii="Tahoma" w:hAnsi="Tahoma" w:cs="Tahoma"/>
                <w:noProof/>
                <w:sz w:val="24"/>
                <w:szCs w:val="24"/>
              </w:rPr>
            </w:pPr>
            <w:r w:rsidRPr="00877E03">
              <w:rPr>
                <w:rFonts w:ascii="Tahoma" w:hAnsi="Tahoma" w:cs="Tahoma"/>
                <w:noProof/>
                <w:sz w:val="24"/>
                <w:szCs w:val="24"/>
              </w:rPr>
              <w:t>507</w:t>
            </w:r>
          </w:p>
        </w:tc>
        <w:tc>
          <w:tcPr>
            <w:tcW w:w="3192" w:type="dxa"/>
          </w:tcPr>
          <w:p w14:paraId="21B252AE" w14:textId="77777777" w:rsidR="0003304F" w:rsidRPr="00877E03" w:rsidRDefault="0003304F">
            <w:pPr>
              <w:rPr>
                <w:rFonts w:ascii="Tahoma" w:hAnsi="Tahoma" w:cs="Tahoma"/>
                <w:noProof/>
                <w:sz w:val="24"/>
                <w:szCs w:val="24"/>
              </w:rPr>
            </w:pPr>
            <w:r w:rsidRPr="00877E03">
              <w:rPr>
                <w:rFonts w:ascii="Tahoma" w:hAnsi="Tahoma" w:cs="Tahoma"/>
                <w:noProof/>
                <w:sz w:val="24"/>
                <w:szCs w:val="24"/>
              </w:rPr>
              <w:t>25%</w:t>
            </w:r>
            <w:r w:rsidR="006A1A1E">
              <w:rPr>
                <w:rFonts w:ascii="Tahoma" w:hAnsi="Tahoma" w:cs="Tahoma"/>
                <w:noProof/>
                <w:sz w:val="24"/>
                <w:szCs w:val="24"/>
              </w:rPr>
              <w:t xml:space="preserve"> (127)</w:t>
            </w:r>
          </w:p>
        </w:tc>
      </w:tr>
      <w:tr w:rsidR="0003304F" w:rsidRPr="00877E03" w14:paraId="3E487477" w14:textId="77777777" w:rsidTr="002D0BD2">
        <w:tc>
          <w:tcPr>
            <w:tcW w:w="3192" w:type="dxa"/>
          </w:tcPr>
          <w:p w14:paraId="06C5583B" w14:textId="77777777" w:rsidR="0003304F" w:rsidRPr="00877E03" w:rsidRDefault="0003304F">
            <w:pPr>
              <w:rPr>
                <w:rFonts w:ascii="Tahoma" w:hAnsi="Tahoma" w:cs="Tahoma"/>
                <w:noProof/>
                <w:sz w:val="24"/>
                <w:szCs w:val="24"/>
              </w:rPr>
            </w:pPr>
            <w:r w:rsidRPr="00877E03">
              <w:rPr>
                <w:rFonts w:ascii="Tahoma" w:hAnsi="Tahoma" w:cs="Tahoma"/>
                <w:noProof/>
                <w:sz w:val="24"/>
                <w:szCs w:val="24"/>
              </w:rPr>
              <w:t>UK</w:t>
            </w:r>
          </w:p>
        </w:tc>
        <w:tc>
          <w:tcPr>
            <w:tcW w:w="3192" w:type="dxa"/>
          </w:tcPr>
          <w:p w14:paraId="5BD67412" w14:textId="77777777" w:rsidR="0003304F" w:rsidRPr="00877E03" w:rsidRDefault="001B3BCE">
            <w:pPr>
              <w:rPr>
                <w:rFonts w:ascii="Tahoma" w:hAnsi="Tahoma" w:cs="Tahoma"/>
                <w:noProof/>
                <w:sz w:val="24"/>
                <w:szCs w:val="24"/>
              </w:rPr>
            </w:pPr>
            <w:r w:rsidRPr="00877E03">
              <w:rPr>
                <w:rFonts w:ascii="Tahoma" w:hAnsi="Tahoma" w:cs="Tahoma"/>
                <w:noProof/>
                <w:sz w:val="24"/>
                <w:szCs w:val="24"/>
              </w:rPr>
              <w:t>215</w:t>
            </w:r>
          </w:p>
        </w:tc>
        <w:tc>
          <w:tcPr>
            <w:tcW w:w="3192" w:type="dxa"/>
          </w:tcPr>
          <w:p w14:paraId="4D2FCFEC" w14:textId="77777777" w:rsidR="0003304F" w:rsidRPr="00877E03" w:rsidRDefault="001B3BCE">
            <w:pPr>
              <w:rPr>
                <w:rFonts w:ascii="Tahoma" w:hAnsi="Tahoma" w:cs="Tahoma"/>
                <w:noProof/>
                <w:sz w:val="24"/>
                <w:szCs w:val="24"/>
              </w:rPr>
            </w:pPr>
            <w:r w:rsidRPr="00877E03">
              <w:rPr>
                <w:rFonts w:ascii="Tahoma" w:hAnsi="Tahoma" w:cs="Tahoma"/>
                <w:noProof/>
                <w:sz w:val="24"/>
                <w:szCs w:val="24"/>
              </w:rPr>
              <w:t>27%</w:t>
            </w:r>
            <w:r w:rsidR="006A1A1E">
              <w:rPr>
                <w:rFonts w:ascii="Tahoma" w:hAnsi="Tahoma" w:cs="Tahoma"/>
                <w:noProof/>
                <w:sz w:val="24"/>
                <w:szCs w:val="24"/>
              </w:rPr>
              <w:t xml:space="preserve"> (58)</w:t>
            </w:r>
          </w:p>
        </w:tc>
      </w:tr>
      <w:tr w:rsidR="0003304F" w:rsidRPr="00877E03" w14:paraId="6B26625C" w14:textId="77777777" w:rsidTr="002D0BD2">
        <w:tc>
          <w:tcPr>
            <w:tcW w:w="3192" w:type="dxa"/>
          </w:tcPr>
          <w:p w14:paraId="7CA8CA00" w14:textId="77777777" w:rsidR="0003304F" w:rsidRPr="00877E03" w:rsidRDefault="003C01AE">
            <w:pPr>
              <w:rPr>
                <w:rFonts w:ascii="Tahoma" w:hAnsi="Tahoma" w:cs="Tahoma"/>
                <w:noProof/>
                <w:sz w:val="24"/>
                <w:szCs w:val="24"/>
              </w:rPr>
            </w:pPr>
            <w:r w:rsidRPr="00877E03">
              <w:rPr>
                <w:rFonts w:ascii="Tahoma" w:hAnsi="Tahoma" w:cs="Tahoma"/>
                <w:noProof/>
                <w:sz w:val="24"/>
                <w:szCs w:val="24"/>
              </w:rPr>
              <w:t>Eu</w:t>
            </w:r>
          </w:p>
        </w:tc>
        <w:tc>
          <w:tcPr>
            <w:tcW w:w="3192" w:type="dxa"/>
          </w:tcPr>
          <w:p w14:paraId="725A5ADB" w14:textId="77777777" w:rsidR="0003304F" w:rsidRPr="00877E03" w:rsidRDefault="001B3BCE">
            <w:pPr>
              <w:rPr>
                <w:rFonts w:ascii="Tahoma" w:hAnsi="Tahoma" w:cs="Tahoma"/>
                <w:noProof/>
                <w:sz w:val="24"/>
                <w:szCs w:val="24"/>
              </w:rPr>
            </w:pPr>
            <w:r w:rsidRPr="00877E03">
              <w:rPr>
                <w:rFonts w:ascii="Tahoma" w:hAnsi="Tahoma" w:cs="Tahoma"/>
                <w:noProof/>
                <w:sz w:val="24"/>
                <w:szCs w:val="24"/>
              </w:rPr>
              <w:t>74</w:t>
            </w:r>
          </w:p>
        </w:tc>
        <w:tc>
          <w:tcPr>
            <w:tcW w:w="3192" w:type="dxa"/>
          </w:tcPr>
          <w:p w14:paraId="0F5C8351" w14:textId="77777777" w:rsidR="0003304F" w:rsidRPr="00877E03" w:rsidRDefault="001B3BCE">
            <w:pPr>
              <w:rPr>
                <w:rFonts w:ascii="Tahoma" w:hAnsi="Tahoma" w:cs="Tahoma"/>
                <w:noProof/>
                <w:sz w:val="24"/>
                <w:szCs w:val="24"/>
              </w:rPr>
            </w:pPr>
            <w:r w:rsidRPr="00877E03">
              <w:rPr>
                <w:rFonts w:ascii="Tahoma" w:hAnsi="Tahoma" w:cs="Tahoma"/>
                <w:noProof/>
                <w:sz w:val="24"/>
                <w:szCs w:val="24"/>
              </w:rPr>
              <w:t>24%</w:t>
            </w:r>
            <w:r w:rsidR="006A1A1E">
              <w:rPr>
                <w:rFonts w:ascii="Tahoma" w:hAnsi="Tahoma" w:cs="Tahoma"/>
                <w:noProof/>
                <w:sz w:val="24"/>
                <w:szCs w:val="24"/>
              </w:rPr>
              <w:t xml:space="preserve"> (18)</w:t>
            </w:r>
          </w:p>
        </w:tc>
      </w:tr>
      <w:tr w:rsidR="0003304F" w:rsidRPr="00877E03" w14:paraId="6C8A6A76" w14:textId="77777777" w:rsidTr="002D0BD2">
        <w:tc>
          <w:tcPr>
            <w:tcW w:w="3192" w:type="dxa"/>
          </w:tcPr>
          <w:p w14:paraId="3A985C82" w14:textId="77777777" w:rsidR="0003304F" w:rsidRPr="00877E03" w:rsidRDefault="001B3BCE">
            <w:pPr>
              <w:rPr>
                <w:rFonts w:ascii="Tahoma" w:hAnsi="Tahoma" w:cs="Tahoma"/>
                <w:noProof/>
                <w:sz w:val="24"/>
                <w:szCs w:val="24"/>
              </w:rPr>
            </w:pPr>
            <w:r w:rsidRPr="00877E03">
              <w:rPr>
                <w:rFonts w:ascii="Tahoma" w:hAnsi="Tahoma" w:cs="Tahoma"/>
                <w:noProof/>
                <w:sz w:val="24"/>
                <w:szCs w:val="24"/>
              </w:rPr>
              <w:t>All other</w:t>
            </w:r>
          </w:p>
        </w:tc>
        <w:tc>
          <w:tcPr>
            <w:tcW w:w="3192" w:type="dxa"/>
          </w:tcPr>
          <w:p w14:paraId="0221AF16" w14:textId="77777777" w:rsidR="0003304F" w:rsidRPr="00877E03" w:rsidRDefault="001B3BCE">
            <w:pPr>
              <w:rPr>
                <w:rFonts w:ascii="Tahoma" w:hAnsi="Tahoma" w:cs="Tahoma"/>
                <w:noProof/>
                <w:sz w:val="24"/>
                <w:szCs w:val="24"/>
              </w:rPr>
            </w:pPr>
            <w:r w:rsidRPr="00877E03">
              <w:rPr>
                <w:rFonts w:ascii="Tahoma" w:hAnsi="Tahoma" w:cs="Tahoma"/>
                <w:noProof/>
                <w:sz w:val="24"/>
                <w:szCs w:val="24"/>
              </w:rPr>
              <w:t>23</w:t>
            </w:r>
          </w:p>
        </w:tc>
        <w:tc>
          <w:tcPr>
            <w:tcW w:w="3192" w:type="dxa"/>
          </w:tcPr>
          <w:p w14:paraId="614699E2" w14:textId="77777777" w:rsidR="0003304F" w:rsidRPr="00877E03" w:rsidRDefault="001B3BCE">
            <w:pPr>
              <w:rPr>
                <w:rFonts w:ascii="Tahoma" w:hAnsi="Tahoma" w:cs="Tahoma"/>
                <w:noProof/>
                <w:sz w:val="24"/>
                <w:szCs w:val="24"/>
              </w:rPr>
            </w:pPr>
            <w:r w:rsidRPr="00877E03">
              <w:rPr>
                <w:rFonts w:ascii="Tahoma" w:hAnsi="Tahoma" w:cs="Tahoma"/>
                <w:noProof/>
                <w:sz w:val="24"/>
                <w:szCs w:val="24"/>
              </w:rPr>
              <w:t>35%</w:t>
            </w:r>
            <w:r w:rsidR="006A1A1E">
              <w:rPr>
                <w:rFonts w:ascii="Tahoma" w:hAnsi="Tahoma" w:cs="Tahoma"/>
                <w:noProof/>
                <w:sz w:val="24"/>
                <w:szCs w:val="24"/>
              </w:rPr>
              <w:t xml:space="preserve"> (8)</w:t>
            </w:r>
          </w:p>
        </w:tc>
      </w:tr>
    </w:tbl>
    <w:p w14:paraId="15232F46" w14:textId="77777777" w:rsidR="006A1A1E" w:rsidRDefault="006A1A1E">
      <w:pPr>
        <w:rPr>
          <w:rFonts w:ascii="Tahoma" w:hAnsi="Tahoma" w:cs="Tahoma"/>
          <w:b/>
          <w:noProof/>
          <w:sz w:val="24"/>
          <w:szCs w:val="24"/>
        </w:rPr>
      </w:pPr>
    </w:p>
    <w:p w14:paraId="01D95465" w14:textId="77777777" w:rsidR="00477820" w:rsidRDefault="00477820">
      <w:pPr>
        <w:rPr>
          <w:rFonts w:ascii="Tahoma" w:hAnsi="Tahoma" w:cs="Tahoma"/>
          <w:noProof/>
          <w:sz w:val="24"/>
          <w:szCs w:val="24"/>
        </w:rPr>
      </w:pPr>
      <w:r w:rsidRPr="00477820">
        <w:rPr>
          <w:rFonts w:ascii="Tahoma" w:hAnsi="Tahoma" w:cs="Tahoma"/>
          <w:noProof/>
          <w:sz w:val="24"/>
          <w:szCs w:val="24"/>
        </w:rPr>
        <w:t>Given that</w:t>
      </w:r>
      <w:r>
        <w:rPr>
          <w:rFonts w:ascii="Tahoma" w:hAnsi="Tahoma" w:cs="Tahoma"/>
          <w:noProof/>
          <w:sz w:val="24"/>
          <w:szCs w:val="24"/>
        </w:rPr>
        <w:t xml:space="preserve"> questions were asked about a great many ailments, including many that could be considered minor, it is gratifying that the rate of healthy dogs is about 25%.  We will later analyze these results to see if these results are </w:t>
      </w:r>
      <w:r w:rsidR="00987E5C">
        <w:rPr>
          <w:rFonts w:ascii="Tahoma" w:hAnsi="Tahoma" w:cs="Tahoma"/>
          <w:noProof/>
          <w:sz w:val="24"/>
          <w:szCs w:val="24"/>
        </w:rPr>
        <w:t xml:space="preserve">true </w:t>
      </w:r>
      <w:r>
        <w:rPr>
          <w:rFonts w:ascii="Tahoma" w:hAnsi="Tahoma" w:cs="Tahoma"/>
          <w:noProof/>
          <w:sz w:val="24"/>
          <w:szCs w:val="24"/>
        </w:rPr>
        <w:t xml:space="preserve">across all age groups, or </w:t>
      </w:r>
      <w:r w:rsidR="00987E5C">
        <w:rPr>
          <w:rFonts w:ascii="Tahoma" w:hAnsi="Tahoma" w:cs="Tahoma"/>
          <w:noProof/>
          <w:sz w:val="24"/>
          <w:szCs w:val="24"/>
        </w:rPr>
        <w:t>if this group is dominated by</w:t>
      </w:r>
      <w:r>
        <w:rPr>
          <w:rFonts w:ascii="Tahoma" w:hAnsi="Tahoma" w:cs="Tahoma"/>
          <w:noProof/>
          <w:sz w:val="24"/>
          <w:szCs w:val="24"/>
        </w:rPr>
        <w:t xml:space="preserve"> young dogs.</w:t>
      </w:r>
    </w:p>
    <w:p w14:paraId="09875081" w14:textId="77777777" w:rsidR="00477820" w:rsidRPr="00477820" w:rsidRDefault="00477820">
      <w:pPr>
        <w:rPr>
          <w:rFonts w:ascii="Tahoma" w:hAnsi="Tahoma" w:cs="Tahoma"/>
          <w:noProof/>
          <w:sz w:val="24"/>
          <w:szCs w:val="24"/>
        </w:rPr>
      </w:pPr>
    </w:p>
    <w:p w14:paraId="272825FB" w14:textId="77777777" w:rsidR="001B3BCE" w:rsidRPr="00877E03" w:rsidRDefault="001B3BCE">
      <w:pPr>
        <w:rPr>
          <w:rFonts w:ascii="Tahoma" w:hAnsi="Tahoma" w:cs="Tahoma"/>
          <w:noProof/>
          <w:sz w:val="24"/>
          <w:szCs w:val="24"/>
        </w:rPr>
      </w:pPr>
      <w:r w:rsidRPr="00877E03">
        <w:rPr>
          <w:rFonts w:ascii="Tahoma" w:hAnsi="Tahoma" w:cs="Tahoma"/>
          <w:b/>
          <w:noProof/>
          <w:sz w:val="24"/>
          <w:szCs w:val="24"/>
        </w:rPr>
        <w:t xml:space="preserve">Top 10:  </w:t>
      </w:r>
      <w:r w:rsidRPr="00877E03">
        <w:rPr>
          <w:rFonts w:ascii="Tahoma" w:hAnsi="Tahoma" w:cs="Tahoma"/>
          <w:noProof/>
          <w:sz w:val="24"/>
          <w:szCs w:val="24"/>
        </w:rPr>
        <w:t>The following table show</w:t>
      </w:r>
      <w:r w:rsidR="00981577">
        <w:rPr>
          <w:rFonts w:ascii="Tahoma" w:hAnsi="Tahoma" w:cs="Tahoma"/>
          <w:noProof/>
          <w:sz w:val="24"/>
          <w:szCs w:val="24"/>
        </w:rPr>
        <w:t>s</w:t>
      </w:r>
      <w:r w:rsidRPr="00877E03">
        <w:rPr>
          <w:rFonts w:ascii="Tahoma" w:hAnsi="Tahoma" w:cs="Tahoma"/>
          <w:noProof/>
          <w:sz w:val="24"/>
          <w:szCs w:val="24"/>
        </w:rPr>
        <w:t xml:space="preserve"> the most frequently reported ailments of IWS in three geographic areas:</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12"/>
        <w:gridCol w:w="3108"/>
        <w:gridCol w:w="3094"/>
      </w:tblGrid>
      <w:tr w:rsidR="001B3BCE" w:rsidRPr="00877E03" w14:paraId="00792D48" w14:textId="77777777" w:rsidTr="0003435C">
        <w:tc>
          <w:tcPr>
            <w:tcW w:w="3192" w:type="dxa"/>
          </w:tcPr>
          <w:p w14:paraId="4A45D2BC" w14:textId="77777777" w:rsidR="001B3BCE" w:rsidRPr="00877E03" w:rsidRDefault="001B3BCE">
            <w:pPr>
              <w:rPr>
                <w:rFonts w:ascii="Tahoma" w:hAnsi="Tahoma" w:cs="Tahoma"/>
                <w:b/>
                <w:noProof/>
                <w:sz w:val="24"/>
                <w:szCs w:val="24"/>
              </w:rPr>
            </w:pPr>
            <w:r w:rsidRPr="00877E03">
              <w:rPr>
                <w:rFonts w:ascii="Tahoma" w:hAnsi="Tahoma" w:cs="Tahoma"/>
                <w:b/>
                <w:noProof/>
                <w:sz w:val="24"/>
                <w:szCs w:val="24"/>
              </w:rPr>
              <w:t>N. America</w:t>
            </w:r>
          </w:p>
        </w:tc>
        <w:tc>
          <w:tcPr>
            <w:tcW w:w="3192" w:type="dxa"/>
          </w:tcPr>
          <w:p w14:paraId="73B2489A" w14:textId="77777777" w:rsidR="001B3BCE" w:rsidRPr="00877E03" w:rsidRDefault="001B3BCE">
            <w:pPr>
              <w:rPr>
                <w:rFonts w:ascii="Tahoma" w:hAnsi="Tahoma" w:cs="Tahoma"/>
                <w:b/>
                <w:noProof/>
                <w:sz w:val="24"/>
                <w:szCs w:val="24"/>
              </w:rPr>
            </w:pPr>
            <w:r w:rsidRPr="00877E03">
              <w:rPr>
                <w:rFonts w:ascii="Tahoma" w:hAnsi="Tahoma" w:cs="Tahoma"/>
                <w:b/>
                <w:noProof/>
                <w:sz w:val="24"/>
                <w:szCs w:val="24"/>
              </w:rPr>
              <w:t>UK</w:t>
            </w:r>
            <w:r w:rsidR="00F56823">
              <w:rPr>
                <w:rFonts w:ascii="Tahoma" w:hAnsi="Tahoma" w:cs="Tahoma"/>
                <w:b/>
                <w:noProof/>
                <w:sz w:val="24"/>
                <w:szCs w:val="24"/>
              </w:rPr>
              <w:t xml:space="preserve">  </w:t>
            </w:r>
          </w:p>
        </w:tc>
        <w:tc>
          <w:tcPr>
            <w:tcW w:w="3192" w:type="dxa"/>
          </w:tcPr>
          <w:p w14:paraId="19983D6D" w14:textId="77777777" w:rsidR="001B3BCE" w:rsidRPr="00877E03" w:rsidRDefault="003C01AE">
            <w:pPr>
              <w:rPr>
                <w:rFonts w:ascii="Tahoma" w:hAnsi="Tahoma" w:cs="Tahoma"/>
                <w:b/>
                <w:noProof/>
                <w:sz w:val="24"/>
                <w:szCs w:val="24"/>
              </w:rPr>
            </w:pPr>
            <w:r w:rsidRPr="00877E03">
              <w:rPr>
                <w:rFonts w:ascii="Tahoma" w:hAnsi="Tahoma" w:cs="Tahoma"/>
                <w:b/>
                <w:noProof/>
                <w:sz w:val="24"/>
                <w:szCs w:val="24"/>
              </w:rPr>
              <w:t>Eu</w:t>
            </w:r>
          </w:p>
        </w:tc>
      </w:tr>
      <w:tr w:rsidR="001B3BCE" w:rsidRPr="00877E03" w14:paraId="33CDC9CF" w14:textId="77777777" w:rsidTr="0003435C">
        <w:tc>
          <w:tcPr>
            <w:tcW w:w="3192" w:type="dxa"/>
          </w:tcPr>
          <w:p w14:paraId="43CADCDA" w14:textId="77777777" w:rsidR="001B3BCE" w:rsidRPr="00877E03" w:rsidRDefault="001B3BCE">
            <w:pPr>
              <w:rPr>
                <w:rFonts w:ascii="Tahoma" w:hAnsi="Tahoma" w:cs="Tahoma"/>
                <w:noProof/>
                <w:sz w:val="24"/>
                <w:szCs w:val="24"/>
              </w:rPr>
            </w:pPr>
            <w:r w:rsidRPr="00877E03">
              <w:rPr>
                <w:rFonts w:ascii="Tahoma" w:hAnsi="Tahoma" w:cs="Tahoma"/>
                <w:noProof/>
                <w:sz w:val="24"/>
                <w:szCs w:val="24"/>
              </w:rPr>
              <w:t>Tumors</w:t>
            </w:r>
          </w:p>
        </w:tc>
        <w:tc>
          <w:tcPr>
            <w:tcW w:w="3192" w:type="dxa"/>
          </w:tcPr>
          <w:p w14:paraId="58876BCA" w14:textId="77777777" w:rsidR="001B3BCE" w:rsidRPr="00877E03" w:rsidRDefault="001B3BCE">
            <w:pPr>
              <w:rPr>
                <w:rFonts w:ascii="Tahoma" w:hAnsi="Tahoma" w:cs="Tahoma"/>
                <w:noProof/>
                <w:sz w:val="24"/>
                <w:szCs w:val="24"/>
              </w:rPr>
            </w:pPr>
            <w:r w:rsidRPr="00877E03">
              <w:rPr>
                <w:rFonts w:ascii="Tahoma" w:hAnsi="Tahoma" w:cs="Tahoma"/>
                <w:noProof/>
                <w:sz w:val="24"/>
                <w:szCs w:val="24"/>
              </w:rPr>
              <w:t>Tumors</w:t>
            </w:r>
          </w:p>
        </w:tc>
        <w:tc>
          <w:tcPr>
            <w:tcW w:w="3192" w:type="dxa"/>
          </w:tcPr>
          <w:p w14:paraId="5E3F0C75" w14:textId="77777777" w:rsidR="001B3BCE" w:rsidRPr="00877E03" w:rsidRDefault="001B3BCE">
            <w:pPr>
              <w:rPr>
                <w:rFonts w:ascii="Tahoma" w:hAnsi="Tahoma" w:cs="Tahoma"/>
                <w:noProof/>
                <w:sz w:val="24"/>
                <w:szCs w:val="24"/>
              </w:rPr>
            </w:pPr>
            <w:r w:rsidRPr="00877E03">
              <w:rPr>
                <w:rFonts w:ascii="Tahoma" w:hAnsi="Tahoma" w:cs="Tahoma"/>
                <w:noProof/>
                <w:sz w:val="24"/>
                <w:szCs w:val="24"/>
              </w:rPr>
              <w:t>Tumors</w:t>
            </w:r>
          </w:p>
        </w:tc>
      </w:tr>
      <w:tr w:rsidR="001B3BCE" w:rsidRPr="00877E03" w14:paraId="600893BD" w14:textId="77777777" w:rsidTr="0003435C">
        <w:tc>
          <w:tcPr>
            <w:tcW w:w="3192" w:type="dxa"/>
          </w:tcPr>
          <w:p w14:paraId="78C3D3DA" w14:textId="77777777" w:rsidR="001B3BCE" w:rsidRPr="00877E03" w:rsidRDefault="001B3BCE">
            <w:pPr>
              <w:rPr>
                <w:rFonts w:ascii="Tahoma" w:hAnsi="Tahoma" w:cs="Tahoma"/>
                <w:noProof/>
                <w:sz w:val="24"/>
                <w:szCs w:val="24"/>
              </w:rPr>
            </w:pPr>
            <w:r w:rsidRPr="00877E03">
              <w:rPr>
                <w:rFonts w:ascii="Tahoma" w:hAnsi="Tahoma" w:cs="Tahoma"/>
                <w:noProof/>
                <w:sz w:val="24"/>
                <w:szCs w:val="24"/>
              </w:rPr>
              <w:t>Chronic Ear Infections</w:t>
            </w:r>
          </w:p>
        </w:tc>
        <w:tc>
          <w:tcPr>
            <w:tcW w:w="3192" w:type="dxa"/>
          </w:tcPr>
          <w:p w14:paraId="0BA3413E" w14:textId="77777777" w:rsidR="001B3BCE" w:rsidRPr="00877E03" w:rsidRDefault="001B3BCE" w:rsidP="00126D53">
            <w:pPr>
              <w:rPr>
                <w:rFonts w:ascii="Tahoma" w:hAnsi="Tahoma" w:cs="Tahoma"/>
                <w:noProof/>
                <w:sz w:val="24"/>
                <w:szCs w:val="24"/>
              </w:rPr>
            </w:pPr>
            <w:r w:rsidRPr="00877E03">
              <w:rPr>
                <w:rFonts w:ascii="Tahoma" w:hAnsi="Tahoma" w:cs="Tahoma"/>
                <w:noProof/>
                <w:sz w:val="24"/>
                <w:szCs w:val="24"/>
              </w:rPr>
              <w:t>Id</w:t>
            </w:r>
            <w:r w:rsidR="00126D53" w:rsidRPr="00877E03">
              <w:rPr>
                <w:rFonts w:ascii="Tahoma" w:hAnsi="Tahoma" w:cs="Tahoma"/>
                <w:noProof/>
                <w:sz w:val="24"/>
                <w:szCs w:val="24"/>
              </w:rPr>
              <w:t>i</w:t>
            </w:r>
            <w:r w:rsidRPr="00877E03">
              <w:rPr>
                <w:rFonts w:ascii="Tahoma" w:hAnsi="Tahoma" w:cs="Tahoma"/>
                <w:noProof/>
                <w:sz w:val="24"/>
                <w:szCs w:val="24"/>
              </w:rPr>
              <w:t>opathic Alope</w:t>
            </w:r>
            <w:r w:rsidR="00126D53" w:rsidRPr="00877E03">
              <w:rPr>
                <w:rFonts w:ascii="Tahoma" w:hAnsi="Tahoma" w:cs="Tahoma"/>
                <w:noProof/>
                <w:sz w:val="24"/>
                <w:szCs w:val="24"/>
              </w:rPr>
              <w:t>c</w:t>
            </w:r>
            <w:r w:rsidRPr="00877E03">
              <w:rPr>
                <w:rFonts w:ascii="Tahoma" w:hAnsi="Tahoma" w:cs="Tahoma"/>
                <w:noProof/>
                <w:sz w:val="24"/>
                <w:szCs w:val="24"/>
              </w:rPr>
              <w:t>ia</w:t>
            </w:r>
          </w:p>
        </w:tc>
        <w:tc>
          <w:tcPr>
            <w:tcW w:w="3192" w:type="dxa"/>
          </w:tcPr>
          <w:p w14:paraId="110AA27F" w14:textId="77777777" w:rsidR="001B3BCE" w:rsidRPr="00877E03" w:rsidRDefault="001B3BCE">
            <w:pPr>
              <w:rPr>
                <w:rFonts w:ascii="Tahoma" w:hAnsi="Tahoma" w:cs="Tahoma"/>
                <w:noProof/>
                <w:sz w:val="24"/>
                <w:szCs w:val="24"/>
              </w:rPr>
            </w:pPr>
            <w:r w:rsidRPr="00877E03">
              <w:rPr>
                <w:rFonts w:ascii="Tahoma" w:hAnsi="Tahoma" w:cs="Tahoma"/>
                <w:noProof/>
                <w:sz w:val="24"/>
                <w:szCs w:val="24"/>
              </w:rPr>
              <w:t>Infectious Disease</w:t>
            </w:r>
          </w:p>
        </w:tc>
      </w:tr>
      <w:tr w:rsidR="001B3BCE" w:rsidRPr="00877E03" w14:paraId="0FF396BA" w14:textId="77777777" w:rsidTr="0003435C">
        <w:tc>
          <w:tcPr>
            <w:tcW w:w="3192" w:type="dxa"/>
          </w:tcPr>
          <w:p w14:paraId="44189CF1" w14:textId="77777777" w:rsidR="001B3BCE" w:rsidRPr="00877E03" w:rsidRDefault="001B3BCE">
            <w:pPr>
              <w:rPr>
                <w:rFonts w:ascii="Tahoma" w:hAnsi="Tahoma" w:cs="Tahoma"/>
                <w:noProof/>
                <w:sz w:val="24"/>
                <w:szCs w:val="24"/>
              </w:rPr>
            </w:pPr>
            <w:r w:rsidRPr="00877E03">
              <w:rPr>
                <w:rFonts w:ascii="Tahoma" w:hAnsi="Tahoma" w:cs="Tahoma"/>
                <w:noProof/>
                <w:sz w:val="24"/>
                <w:szCs w:val="24"/>
              </w:rPr>
              <w:t>Seizures</w:t>
            </w:r>
          </w:p>
        </w:tc>
        <w:tc>
          <w:tcPr>
            <w:tcW w:w="3192" w:type="dxa"/>
          </w:tcPr>
          <w:p w14:paraId="7F4996E0" w14:textId="77777777" w:rsidR="001B3BCE" w:rsidRPr="00877E03" w:rsidRDefault="001B3BCE">
            <w:pPr>
              <w:rPr>
                <w:rFonts w:ascii="Tahoma" w:hAnsi="Tahoma" w:cs="Tahoma"/>
                <w:noProof/>
                <w:sz w:val="24"/>
                <w:szCs w:val="24"/>
              </w:rPr>
            </w:pPr>
            <w:r w:rsidRPr="00877E03">
              <w:rPr>
                <w:rFonts w:ascii="Tahoma" w:hAnsi="Tahoma" w:cs="Tahoma"/>
                <w:noProof/>
                <w:sz w:val="24"/>
                <w:szCs w:val="24"/>
              </w:rPr>
              <w:t>Cystitis</w:t>
            </w:r>
          </w:p>
        </w:tc>
        <w:tc>
          <w:tcPr>
            <w:tcW w:w="3192" w:type="dxa"/>
          </w:tcPr>
          <w:p w14:paraId="452DFA99" w14:textId="77777777" w:rsidR="001B3BCE" w:rsidRPr="00877E03" w:rsidRDefault="001B3BCE" w:rsidP="00126D53">
            <w:pPr>
              <w:rPr>
                <w:rFonts w:ascii="Tahoma" w:hAnsi="Tahoma" w:cs="Tahoma"/>
                <w:noProof/>
                <w:sz w:val="24"/>
                <w:szCs w:val="24"/>
              </w:rPr>
            </w:pPr>
            <w:r w:rsidRPr="00877E03">
              <w:rPr>
                <w:rFonts w:ascii="Tahoma" w:hAnsi="Tahoma" w:cs="Tahoma"/>
                <w:noProof/>
                <w:sz w:val="24"/>
                <w:szCs w:val="24"/>
              </w:rPr>
              <w:t>Id</w:t>
            </w:r>
            <w:r w:rsidR="00126D53" w:rsidRPr="00877E03">
              <w:rPr>
                <w:rFonts w:ascii="Tahoma" w:hAnsi="Tahoma" w:cs="Tahoma"/>
                <w:noProof/>
                <w:sz w:val="24"/>
                <w:szCs w:val="24"/>
              </w:rPr>
              <w:t>i</w:t>
            </w:r>
            <w:r w:rsidRPr="00877E03">
              <w:rPr>
                <w:rFonts w:ascii="Tahoma" w:hAnsi="Tahoma" w:cs="Tahoma"/>
                <w:noProof/>
                <w:sz w:val="24"/>
                <w:szCs w:val="24"/>
              </w:rPr>
              <w:t>opathic Alopecia</w:t>
            </w:r>
          </w:p>
        </w:tc>
      </w:tr>
      <w:tr w:rsidR="001B3BCE" w:rsidRPr="00877E03" w14:paraId="3DD0BA96" w14:textId="77777777" w:rsidTr="0003435C">
        <w:tc>
          <w:tcPr>
            <w:tcW w:w="3192" w:type="dxa"/>
          </w:tcPr>
          <w:p w14:paraId="0EEA1A91" w14:textId="77777777" w:rsidR="001B3BCE" w:rsidRPr="00877E03" w:rsidRDefault="001B3BCE">
            <w:pPr>
              <w:rPr>
                <w:rFonts w:ascii="Tahoma" w:hAnsi="Tahoma" w:cs="Tahoma"/>
                <w:noProof/>
                <w:sz w:val="24"/>
                <w:szCs w:val="24"/>
              </w:rPr>
            </w:pPr>
            <w:r w:rsidRPr="00877E03">
              <w:rPr>
                <w:rFonts w:ascii="Tahoma" w:hAnsi="Tahoma" w:cs="Tahoma"/>
                <w:noProof/>
                <w:sz w:val="24"/>
                <w:szCs w:val="24"/>
              </w:rPr>
              <w:t>Infectious Disease</w:t>
            </w:r>
          </w:p>
        </w:tc>
        <w:tc>
          <w:tcPr>
            <w:tcW w:w="3192" w:type="dxa"/>
          </w:tcPr>
          <w:p w14:paraId="4609DA9B" w14:textId="77777777" w:rsidR="001B3BCE" w:rsidRPr="00877E03" w:rsidRDefault="001B3BCE">
            <w:pPr>
              <w:rPr>
                <w:rFonts w:ascii="Tahoma" w:hAnsi="Tahoma" w:cs="Tahoma"/>
                <w:noProof/>
                <w:sz w:val="24"/>
                <w:szCs w:val="24"/>
              </w:rPr>
            </w:pPr>
            <w:r w:rsidRPr="00877E03">
              <w:rPr>
                <w:rFonts w:ascii="Tahoma" w:hAnsi="Tahoma" w:cs="Tahoma"/>
                <w:noProof/>
                <w:sz w:val="24"/>
                <w:szCs w:val="24"/>
              </w:rPr>
              <w:t>Chronic Ear Infections</w:t>
            </w:r>
          </w:p>
        </w:tc>
        <w:tc>
          <w:tcPr>
            <w:tcW w:w="3192" w:type="dxa"/>
          </w:tcPr>
          <w:p w14:paraId="0314536A" w14:textId="77777777" w:rsidR="001B3BCE" w:rsidRPr="00877E03" w:rsidRDefault="001B3BCE">
            <w:pPr>
              <w:rPr>
                <w:rFonts w:ascii="Tahoma" w:hAnsi="Tahoma" w:cs="Tahoma"/>
                <w:noProof/>
                <w:sz w:val="24"/>
                <w:szCs w:val="24"/>
              </w:rPr>
            </w:pPr>
            <w:r w:rsidRPr="00877E03">
              <w:rPr>
                <w:rFonts w:ascii="Tahoma" w:hAnsi="Tahoma" w:cs="Tahoma"/>
                <w:noProof/>
                <w:sz w:val="24"/>
                <w:szCs w:val="24"/>
              </w:rPr>
              <w:t>Seizures</w:t>
            </w:r>
          </w:p>
        </w:tc>
      </w:tr>
      <w:tr w:rsidR="001B3BCE" w:rsidRPr="00877E03" w14:paraId="3B9E0D0F" w14:textId="77777777" w:rsidTr="0003435C">
        <w:tc>
          <w:tcPr>
            <w:tcW w:w="3192" w:type="dxa"/>
          </w:tcPr>
          <w:p w14:paraId="0B92E55D" w14:textId="77777777" w:rsidR="001B3BCE" w:rsidRPr="00877E03" w:rsidRDefault="001B3BCE">
            <w:pPr>
              <w:rPr>
                <w:rFonts w:ascii="Tahoma" w:hAnsi="Tahoma" w:cs="Tahoma"/>
                <w:noProof/>
                <w:sz w:val="24"/>
                <w:szCs w:val="24"/>
              </w:rPr>
            </w:pPr>
            <w:r w:rsidRPr="00877E03">
              <w:rPr>
                <w:rFonts w:ascii="Tahoma" w:hAnsi="Tahoma" w:cs="Tahoma"/>
                <w:noProof/>
                <w:sz w:val="24"/>
                <w:szCs w:val="24"/>
              </w:rPr>
              <w:t>Food Allergy</w:t>
            </w:r>
          </w:p>
        </w:tc>
        <w:tc>
          <w:tcPr>
            <w:tcW w:w="3192" w:type="dxa"/>
          </w:tcPr>
          <w:p w14:paraId="1D75D53D" w14:textId="77777777" w:rsidR="001B3BCE" w:rsidRPr="00877E03" w:rsidRDefault="001B3BCE">
            <w:pPr>
              <w:rPr>
                <w:rFonts w:ascii="Tahoma" w:hAnsi="Tahoma" w:cs="Tahoma"/>
                <w:noProof/>
                <w:sz w:val="24"/>
                <w:szCs w:val="24"/>
              </w:rPr>
            </w:pPr>
            <w:r w:rsidRPr="00877E03">
              <w:rPr>
                <w:rFonts w:ascii="Tahoma" w:hAnsi="Tahoma" w:cs="Tahoma"/>
                <w:noProof/>
                <w:sz w:val="24"/>
                <w:szCs w:val="24"/>
              </w:rPr>
              <w:t>Seizures</w:t>
            </w:r>
          </w:p>
        </w:tc>
        <w:tc>
          <w:tcPr>
            <w:tcW w:w="3192" w:type="dxa"/>
          </w:tcPr>
          <w:p w14:paraId="4C823E54" w14:textId="77777777" w:rsidR="001B3BCE" w:rsidRPr="00877E03" w:rsidRDefault="001B3BCE">
            <w:pPr>
              <w:rPr>
                <w:rFonts w:ascii="Tahoma" w:hAnsi="Tahoma" w:cs="Tahoma"/>
                <w:noProof/>
                <w:sz w:val="24"/>
                <w:szCs w:val="24"/>
              </w:rPr>
            </w:pPr>
            <w:r w:rsidRPr="00877E03">
              <w:rPr>
                <w:rFonts w:ascii="Tahoma" w:hAnsi="Tahoma" w:cs="Tahoma"/>
                <w:noProof/>
                <w:sz w:val="24"/>
                <w:szCs w:val="24"/>
              </w:rPr>
              <w:t>Chronic Ear Infections</w:t>
            </w:r>
          </w:p>
        </w:tc>
      </w:tr>
      <w:tr w:rsidR="001B3BCE" w:rsidRPr="00877E03" w14:paraId="33A7F4CC" w14:textId="77777777" w:rsidTr="0003435C">
        <w:tc>
          <w:tcPr>
            <w:tcW w:w="3192" w:type="dxa"/>
          </w:tcPr>
          <w:p w14:paraId="3967CB8C" w14:textId="77777777" w:rsidR="001B3BCE" w:rsidRPr="00877E03" w:rsidRDefault="001B3BCE">
            <w:pPr>
              <w:rPr>
                <w:rFonts w:ascii="Tahoma" w:hAnsi="Tahoma" w:cs="Tahoma"/>
                <w:noProof/>
                <w:sz w:val="24"/>
                <w:szCs w:val="24"/>
              </w:rPr>
            </w:pPr>
            <w:r w:rsidRPr="00877E03">
              <w:rPr>
                <w:rFonts w:ascii="Tahoma" w:hAnsi="Tahoma" w:cs="Tahoma"/>
                <w:noProof/>
                <w:sz w:val="24"/>
                <w:szCs w:val="24"/>
              </w:rPr>
              <w:t>Hip Dysplasia</w:t>
            </w:r>
          </w:p>
        </w:tc>
        <w:tc>
          <w:tcPr>
            <w:tcW w:w="3192" w:type="dxa"/>
          </w:tcPr>
          <w:p w14:paraId="5DF87E31" w14:textId="77777777" w:rsidR="001B3BCE" w:rsidRPr="00877E03" w:rsidRDefault="00D215C5">
            <w:pPr>
              <w:rPr>
                <w:rFonts w:ascii="Tahoma" w:hAnsi="Tahoma" w:cs="Tahoma"/>
                <w:noProof/>
                <w:sz w:val="24"/>
                <w:szCs w:val="24"/>
              </w:rPr>
            </w:pPr>
            <w:r>
              <w:rPr>
                <w:rFonts w:ascii="Tahoma" w:hAnsi="Tahoma" w:cs="Tahoma"/>
                <w:noProof/>
                <w:sz w:val="24"/>
                <w:szCs w:val="24"/>
              </w:rPr>
              <w:t>GDV (</w:t>
            </w:r>
            <w:r w:rsidR="001B3BCE" w:rsidRPr="00877E03">
              <w:rPr>
                <w:rFonts w:ascii="Tahoma" w:hAnsi="Tahoma" w:cs="Tahoma"/>
                <w:noProof/>
                <w:sz w:val="24"/>
                <w:szCs w:val="24"/>
              </w:rPr>
              <w:t>Bloat/Torsion</w:t>
            </w:r>
            <w:r>
              <w:rPr>
                <w:rFonts w:ascii="Tahoma" w:hAnsi="Tahoma" w:cs="Tahoma"/>
                <w:noProof/>
                <w:sz w:val="24"/>
                <w:szCs w:val="24"/>
              </w:rPr>
              <w:t xml:space="preserve">) </w:t>
            </w:r>
          </w:p>
        </w:tc>
        <w:tc>
          <w:tcPr>
            <w:tcW w:w="3192" w:type="dxa"/>
          </w:tcPr>
          <w:p w14:paraId="210E10D1" w14:textId="77777777" w:rsidR="001B3BCE" w:rsidRPr="00877E03" w:rsidRDefault="001B3BCE">
            <w:pPr>
              <w:rPr>
                <w:rFonts w:ascii="Tahoma" w:hAnsi="Tahoma" w:cs="Tahoma"/>
                <w:noProof/>
                <w:sz w:val="24"/>
                <w:szCs w:val="24"/>
              </w:rPr>
            </w:pPr>
            <w:r w:rsidRPr="00877E03">
              <w:rPr>
                <w:rFonts w:ascii="Tahoma" w:hAnsi="Tahoma" w:cs="Tahoma"/>
                <w:noProof/>
                <w:sz w:val="24"/>
                <w:szCs w:val="24"/>
              </w:rPr>
              <w:t>Atopic Dermatitis</w:t>
            </w:r>
          </w:p>
        </w:tc>
      </w:tr>
      <w:tr w:rsidR="001B3BCE" w:rsidRPr="00877E03" w14:paraId="34D67866" w14:textId="77777777" w:rsidTr="0003435C">
        <w:tc>
          <w:tcPr>
            <w:tcW w:w="3192" w:type="dxa"/>
          </w:tcPr>
          <w:p w14:paraId="4D670BE7" w14:textId="77777777" w:rsidR="001B3BCE" w:rsidRPr="00877E03" w:rsidRDefault="001B3BCE">
            <w:pPr>
              <w:rPr>
                <w:rFonts w:ascii="Tahoma" w:hAnsi="Tahoma" w:cs="Tahoma"/>
                <w:noProof/>
                <w:sz w:val="24"/>
                <w:szCs w:val="24"/>
              </w:rPr>
            </w:pPr>
            <w:r w:rsidRPr="00877E03">
              <w:rPr>
                <w:rFonts w:ascii="Tahoma" w:hAnsi="Tahoma" w:cs="Tahoma"/>
                <w:noProof/>
                <w:sz w:val="24"/>
                <w:szCs w:val="24"/>
              </w:rPr>
              <w:t>Distichiasis</w:t>
            </w:r>
          </w:p>
        </w:tc>
        <w:tc>
          <w:tcPr>
            <w:tcW w:w="3192" w:type="dxa"/>
          </w:tcPr>
          <w:p w14:paraId="054075F0" w14:textId="77777777" w:rsidR="001B3BCE" w:rsidRPr="00877E03" w:rsidRDefault="001B3BCE">
            <w:pPr>
              <w:rPr>
                <w:rFonts w:ascii="Tahoma" w:hAnsi="Tahoma" w:cs="Tahoma"/>
                <w:noProof/>
                <w:sz w:val="24"/>
                <w:szCs w:val="24"/>
              </w:rPr>
            </w:pPr>
            <w:r w:rsidRPr="00877E03">
              <w:rPr>
                <w:rFonts w:ascii="Tahoma" w:hAnsi="Tahoma" w:cs="Tahoma"/>
                <w:noProof/>
                <w:sz w:val="24"/>
                <w:szCs w:val="24"/>
              </w:rPr>
              <w:t>Infectious Disease</w:t>
            </w:r>
          </w:p>
        </w:tc>
        <w:tc>
          <w:tcPr>
            <w:tcW w:w="3192" w:type="dxa"/>
          </w:tcPr>
          <w:p w14:paraId="14F92393" w14:textId="77777777" w:rsidR="001B3BCE" w:rsidRPr="00877E03" w:rsidRDefault="001B3BCE">
            <w:pPr>
              <w:rPr>
                <w:rFonts w:ascii="Tahoma" w:hAnsi="Tahoma" w:cs="Tahoma"/>
                <w:noProof/>
                <w:sz w:val="24"/>
                <w:szCs w:val="24"/>
              </w:rPr>
            </w:pPr>
            <w:r w:rsidRPr="00877E03">
              <w:rPr>
                <w:rFonts w:ascii="Tahoma" w:hAnsi="Tahoma" w:cs="Tahoma"/>
                <w:noProof/>
                <w:sz w:val="24"/>
                <w:szCs w:val="24"/>
              </w:rPr>
              <w:t>Cystitis</w:t>
            </w:r>
          </w:p>
        </w:tc>
      </w:tr>
      <w:tr w:rsidR="001B3BCE" w:rsidRPr="00877E03" w14:paraId="1081FF92" w14:textId="77777777" w:rsidTr="0003435C">
        <w:tc>
          <w:tcPr>
            <w:tcW w:w="3192" w:type="dxa"/>
          </w:tcPr>
          <w:p w14:paraId="22D5AB29" w14:textId="77777777" w:rsidR="001B3BCE" w:rsidRPr="00877E03" w:rsidRDefault="001B3BCE" w:rsidP="00126D53">
            <w:pPr>
              <w:rPr>
                <w:rFonts w:ascii="Tahoma" w:hAnsi="Tahoma" w:cs="Tahoma"/>
                <w:noProof/>
                <w:sz w:val="24"/>
                <w:szCs w:val="24"/>
              </w:rPr>
            </w:pPr>
            <w:r w:rsidRPr="00877E03">
              <w:rPr>
                <w:rFonts w:ascii="Tahoma" w:hAnsi="Tahoma" w:cs="Tahoma"/>
                <w:noProof/>
                <w:sz w:val="24"/>
                <w:szCs w:val="24"/>
              </w:rPr>
              <w:t>Id</w:t>
            </w:r>
            <w:r w:rsidR="00126D53" w:rsidRPr="00877E03">
              <w:rPr>
                <w:rFonts w:ascii="Tahoma" w:hAnsi="Tahoma" w:cs="Tahoma"/>
                <w:noProof/>
                <w:sz w:val="24"/>
                <w:szCs w:val="24"/>
              </w:rPr>
              <w:t>i</w:t>
            </w:r>
            <w:r w:rsidRPr="00877E03">
              <w:rPr>
                <w:rFonts w:ascii="Tahoma" w:hAnsi="Tahoma" w:cs="Tahoma"/>
                <w:noProof/>
                <w:sz w:val="24"/>
                <w:szCs w:val="24"/>
              </w:rPr>
              <w:t>opathic Alopecia</w:t>
            </w:r>
          </w:p>
        </w:tc>
        <w:tc>
          <w:tcPr>
            <w:tcW w:w="3192" w:type="dxa"/>
          </w:tcPr>
          <w:p w14:paraId="7A141005" w14:textId="77777777" w:rsidR="001B3BCE" w:rsidRPr="00877E03" w:rsidRDefault="001B3BCE">
            <w:pPr>
              <w:rPr>
                <w:rFonts w:ascii="Tahoma" w:hAnsi="Tahoma" w:cs="Tahoma"/>
                <w:noProof/>
                <w:sz w:val="24"/>
                <w:szCs w:val="24"/>
              </w:rPr>
            </w:pPr>
            <w:r w:rsidRPr="00877E03">
              <w:rPr>
                <w:rFonts w:ascii="Tahoma" w:hAnsi="Tahoma" w:cs="Tahoma"/>
                <w:noProof/>
                <w:sz w:val="24"/>
                <w:szCs w:val="24"/>
              </w:rPr>
              <w:t>Food Allerg</w:t>
            </w:r>
            <w:r w:rsidR="00C94275" w:rsidRPr="00877E03">
              <w:rPr>
                <w:rFonts w:ascii="Tahoma" w:hAnsi="Tahoma" w:cs="Tahoma"/>
                <w:noProof/>
                <w:sz w:val="24"/>
                <w:szCs w:val="24"/>
              </w:rPr>
              <w:t>y</w:t>
            </w:r>
          </w:p>
        </w:tc>
        <w:tc>
          <w:tcPr>
            <w:tcW w:w="3192" w:type="dxa"/>
          </w:tcPr>
          <w:p w14:paraId="6EB77EA2" w14:textId="77777777" w:rsidR="001B3BCE" w:rsidRPr="00877E03" w:rsidRDefault="001B3BCE">
            <w:pPr>
              <w:rPr>
                <w:rFonts w:ascii="Tahoma" w:hAnsi="Tahoma" w:cs="Tahoma"/>
                <w:noProof/>
                <w:sz w:val="24"/>
                <w:szCs w:val="24"/>
              </w:rPr>
            </w:pPr>
            <w:r w:rsidRPr="00877E03">
              <w:rPr>
                <w:rFonts w:ascii="Tahoma" w:hAnsi="Tahoma" w:cs="Tahoma"/>
                <w:noProof/>
                <w:sz w:val="24"/>
                <w:szCs w:val="24"/>
              </w:rPr>
              <w:t>Contact Allergies</w:t>
            </w:r>
          </w:p>
        </w:tc>
      </w:tr>
      <w:tr w:rsidR="001B3BCE" w:rsidRPr="00877E03" w14:paraId="40B67AE9" w14:textId="77777777" w:rsidTr="0003435C">
        <w:tc>
          <w:tcPr>
            <w:tcW w:w="3192" w:type="dxa"/>
          </w:tcPr>
          <w:p w14:paraId="66363B1C" w14:textId="77777777" w:rsidR="001B3BCE" w:rsidRPr="00877E03" w:rsidRDefault="001B3BCE">
            <w:pPr>
              <w:rPr>
                <w:rFonts w:ascii="Tahoma" w:hAnsi="Tahoma" w:cs="Tahoma"/>
                <w:noProof/>
                <w:sz w:val="24"/>
                <w:szCs w:val="24"/>
              </w:rPr>
            </w:pPr>
            <w:r w:rsidRPr="00877E03">
              <w:rPr>
                <w:rFonts w:ascii="Tahoma" w:hAnsi="Tahoma" w:cs="Tahoma"/>
                <w:noProof/>
                <w:sz w:val="24"/>
                <w:szCs w:val="24"/>
              </w:rPr>
              <w:t>Hypothyroidism</w:t>
            </w:r>
          </w:p>
        </w:tc>
        <w:tc>
          <w:tcPr>
            <w:tcW w:w="3192" w:type="dxa"/>
          </w:tcPr>
          <w:p w14:paraId="49868E6B" w14:textId="77777777" w:rsidR="001B3BCE" w:rsidRPr="00877E03" w:rsidRDefault="001B3BCE">
            <w:pPr>
              <w:rPr>
                <w:rFonts w:ascii="Tahoma" w:hAnsi="Tahoma" w:cs="Tahoma"/>
                <w:noProof/>
                <w:sz w:val="24"/>
                <w:szCs w:val="24"/>
              </w:rPr>
            </w:pPr>
            <w:r w:rsidRPr="00877E03">
              <w:rPr>
                <w:rFonts w:ascii="Tahoma" w:hAnsi="Tahoma" w:cs="Tahoma"/>
                <w:noProof/>
                <w:sz w:val="24"/>
                <w:szCs w:val="24"/>
              </w:rPr>
              <w:t>Entropion</w:t>
            </w:r>
          </w:p>
        </w:tc>
        <w:tc>
          <w:tcPr>
            <w:tcW w:w="3192" w:type="dxa"/>
          </w:tcPr>
          <w:p w14:paraId="4A127244" w14:textId="77777777" w:rsidR="001B3BCE" w:rsidRPr="00877E03" w:rsidRDefault="001B3BCE">
            <w:pPr>
              <w:rPr>
                <w:rFonts w:ascii="Tahoma" w:hAnsi="Tahoma" w:cs="Tahoma"/>
                <w:noProof/>
                <w:sz w:val="24"/>
                <w:szCs w:val="24"/>
              </w:rPr>
            </w:pPr>
            <w:r w:rsidRPr="00877E03">
              <w:rPr>
                <w:rFonts w:ascii="Tahoma" w:hAnsi="Tahoma" w:cs="Tahoma"/>
                <w:noProof/>
                <w:sz w:val="24"/>
                <w:szCs w:val="24"/>
              </w:rPr>
              <w:t>Incontinance</w:t>
            </w:r>
          </w:p>
        </w:tc>
      </w:tr>
      <w:tr w:rsidR="001B3BCE" w:rsidRPr="00877E03" w14:paraId="7074E38A" w14:textId="77777777" w:rsidTr="0003435C">
        <w:tc>
          <w:tcPr>
            <w:tcW w:w="3192" w:type="dxa"/>
          </w:tcPr>
          <w:p w14:paraId="33961F2D" w14:textId="77777777" w:rsidR="001B3BCE" w:rsidRPr="00877E03" w:rsidRDefault="001B3BCE">
            <w:pPr>
              <w:rPr>
                <w:rFonts w:ascii="Tahoma" w:hAnsi="Tahoma" w:cs="Tahoma"/>
                <w:noProof/>
                <w:sz w:val="24"/>
                <w:szCs w:val="24"/>
              </w:rPr>
            </w:pPr>
            <w:r w:rsidRPr="00877E03">
              <w:rPr>
                <w:rFonts w:ascii="Tahoma" w:hAnsi="Tahoma" w:cs="Tahoma"/>
                <w:noProof/>
                <w:sz w:val="24"/>
                <w:szCs w:val="24"/>
              </w:rPr>
              <w:t>Contact Allergy</w:t>
            </w:r>
          </w:p>
        </w:tc>
        <w:tc>
          <w:tcPr>
            <w:tcW w:w="3192" w:type="dxa"/>
          </w:tcPr>
          <w:p w14:paraId="2136D5B8" w14:textId="77777777" w:rsidR="001B3BCE" w:rsidRPr="00877E03" w:rsidRDefault="001B3BCE">
            <w:pPr>
              <w:rPr>
                <w:rFonts w:ascii="Tahoma" w:hAnsi="Tahoma" w:cs="Tahoma"/>
                <w:noProof/>
                <w:sz w:val="24"/>
                <w:szCs w:val="24"/>
              </w:rPr>
            </w:pPr>
            <w:r w:rsidRPr="00877E03">
              <w:rPr>
                <w:rFonts w:ascii="Tahoma" w:hAnsi="Tahoma" w:cs="Tahoma"/>
                <w:noProof/>
                <w:sz w:val="24"/>
                <w:szCs w:val="24"/>
              </w:rPr>
              <w:t>Hip Dysplasia</w:t>
            </w:r>
          </w:p>
        </w:tc>
        <w:tc>
          <w:tcPr>
            <w:tcW w:w="3192" w:type="dxa"/>
          </w:tcPr>
          <w:p w14:paraId="4FB1BB8D" w14:textId="77777777" w:rsidR="001B3BCE" w:rsidRPr="00877E03" w:rsidRDefault="001B3BCE">
            <w:pPr>
              <w:rPr>
                <w:rFonts w:ascii="Tahoma" w:hAnsi="Tahoma" w:cs="Tahoma"/>
                <w:noProof/>
                <w:sz w:val="24"/>
                <w:szCs w:val="24"/>
              </w:rPr>
            </w:pPr>
            <w:r w:rsidRPr="00877E03">
              <w:rPr>
                <w:rFonts w:ascii="Tahoma" w:hAnsi="Tahoma" w:cs="Tahoma"/>
                <w:noProof/>
                <w:sz w:val="24"/>
                <w:szCs w:val="24"/>
              </w:rPr>
              <w:t>ACL Injury</w:t>
            </w:r>
          </w:p>
        </w:tc>
      </w:tr>
    </w:tbl>
    <w:p w14:paraId="4F4A24BC" w14:textId="77777777" w:rsidR="001B3BCE" w:rsidRPr="00877E03" w:rsidRDefault="001B3BCE">
      <w:pPr>
        <w:rPr>
          <w:rFonts w:ascii="Tahoma" w:hAnsi="Tahoma" w:cs="Tahoma"/>
          <w:noProof/>
          <w:sz w:val="24"/>
          <w:szCs w:val="24"/>
        </w:rPr>
      </w:pPr>
    </w:p>
    <w:p w14:paraId="6A702705" w14:textId="77777777" w:rsidR="001B3BCE" w:rsidRPr="00877E03" w:rsidRDefault="001B3BCE">
      <w:pPr>
        <w:rPr>
          <w:rFonts w:ascii="Tahoma" w:hAnsi="Tahoma" w:cs="Tahoma"/>
          <w:color w:val="333333"/>
          <w:sz w:val="24"/>
          <w:szCs w:val="24"/>
        </w:rPr>
      </w:pPr>
      <w:r w:rsidRPr="00877E03">
        <w:rPr>
          <w:rFonts w:ascii="Tahoma" w:hAnsi="Tahoma" w:cs="Tahoma"/>
          <w:color w:val="333333"/>
          <w:sz w:val="24"/>
          <w:szCs w:val="24"/>
        </w:rPr>
        <w:t>Clearly IWS share some of the sam</w:t>
      </w:r>
      <w:r w:rsidR="00877E03">
        <w:rPr>
          <w:rFonts w:ascii="Tahoma" w:hAnsi="Tahoma" w:cs="Tahoma"/>
          <w:color w:val="333333"/>
          <w:sz w:val="24"/>
          <w:szCs w:val="24"/>
        </w:rPr>
        <w:t>e health issues no matter what</w:t>
      </w:r>
      <w:r w:rsidRPr="00877E03">
        <w:rPr>
          <w:rFonts w:ascii="Tahoma" w:hAnsi="Tahoma" w:cs="Tahoma"/>
          <w:color w:val="333333"/>
          <w:sz w:val="24"/>
          <w:szCs w:val="24"/>
        </w:rPr>
        <w:t xml:space="preserve"> </w:t>
      </w:r>
      <w:r w:rsidR="00490146">
        <w:rPr>
          <w:rFonts w:ascii="Tahoma" w:hAnsi="Tahoma" w:cs="Tahoma"/>
          <w:color w:val="333333"/>
          <w:sz w:val="24"/>
          <w:szCs w:val="24"/>
        </w:rPr>
        <w:t xml:space="preserve">in what </w:t>
      </w:r>
      <w:r w:rsidRPr="00877E03">
        <w:rPr>
          <w:rFonts w:ascii="Tahoma" w:hAnsi="Tahoma" w:cs="Tahoma"/>
          <w:color w:val="333333"/>
          <w:sz w:val="24"/>
          <w:szCs w:val="24"/>
        </w:rPr>
        <w:t>geograph</w:t>
      </w:r>
      <w:r w:rsidR="00877E03">
        <w:rPr>
          <w:rFonts w:ascii="Tahoma" w:hAnsi="Tahoma" w:cs="Tahoma"/>
          <w:color w:val="333333"/>
          <w:sz w:val="24"/>
          <w:szCs w:val="24"/>
        </w:rPr>
        <w:t xml:space="preserve">ic </w:t>
      </w:r>
      <w:r w:rsidR="00372485">
        <w:rPr>
          <w:rFonts w:ascii="Tahoma" w:hAnsi="Tahoma" w:cs="Tahoma"/>
          <w:color w:val="333333"/>
          <w:sz w:val="24"/>
          <w:szCs w:val="24"/>
        </w:rPr>
        <w:t>area</w:t>
      </w:r>
      <w:r w:rsidR="00490146">
        <w:rPr>
          <w:rFonts w:ascii="Tahoma" w:hAnsi="Tahoma" w:cs="Tahoma"/>
          <w:color w:val="333333"/>
          <w:sz w:val="24"/>
          <w:szCs w:val="24"/>
        </w:rPr>
        <w:t xml:space="preserve"> they reside</w:t>
      </w:r>
      <w:r w:rsidR="00877E03">
        <w:rPr>
          <w:rFonts w:ascii="Tahoma" w:hAnsi="Tahoma" w:cs="Tahoma"/>
          <w:color w:val="333333"/>
          <w:sz w:val="24"/>
          <w:szCs w:val="24"/>
        </w:rPr>
        <w:t xml:space="preserve">. </w:t>
      </w:r>
      <w:r w:rsidR="00372485">
        <w:rPr>
          <w:rFonts w:ascii="Tahoma" w:hAnsi="Tahoma" w:cs="Tahoma"/>
          <w:color w:val="333333"/>
          <w:sz w:val="24"/>
          <w:szCs w:val="24"/>
        </w:rPr>
        <w:t>However</w:t>
      </w:r>
      <w:r w:rsidR="00877E03">
        <w:rPr>
          <w:rFonts w:ascii="Tahoma" w:hAnsi="Tahoma" w:cs="Tahoma"/>
          <w:color w:val="333333"/>
          <w:sz w:val="24"/>
          <w:szCs w:val="24"/>
        </w:rPr>
        <w:t xml:space="preserve">, </w:t>
      </w:r>
      <w:r w:rsidRPr="00877E03">
        <w:rPr>
          <w:rFonts w:ascii="Tahoma" w:hAnsi="Tahoma" w:cs="Tahoma"/>
          <w:color w:val="333333"/>
          <w:sz w:val="24"/>
          <w:szCs w:val="24"/>
        </w:rPr>
        <w:t>the frequency of those issue</w:t>
      </w:r>
      <w:r w:rsidR="00877E03">
        <w:rPr>
          <w:rFonts w:ascii="Tahoma" w:hAnsi="Tahoma" w:cs="Tahoma"/>
          <w:color w:val="333333"/>
          <w:sz w:val="24"/>
          <w:szCs w:val="24"/>
        </w:rPr>
        <w:t>s</w:t>
      </w:r>
      <w:r w:rsidRPr="00877E03">
        <w:rPr>
          <w:rFonts w:ascii="Tahoma" w:hAnsi="Tahoma" w:cs="Tahoma"/>
          <w:color w:val="333333"/>
          <w:sz w:val="24"/>
          <w:szCs w:val="24"/>
        </w:rPr>
        <w:t xml:space="preserve"> is dramatically different from area to area.  Cancer is the major killer of all dogs so it is not a surprise that </w:t>
      </w:r>
      <w:r w:rsidR="0003435C" w:rsidRPr="00877E03">
        <w:rPr>
          <w:rFonts w:ascii="Tahoma" w:hAnsi="Tahoma" w:cs="Tahoma"/>
          <w:color w:val="333333"/>
          <w:sz w:val="24"/>
          <w:szCs w:val="24"/>
        </w:rPr>
        <w:t xml:space="preserve">tumors </w:t>
      </w:r>
      <w:r w:rsidR="0003435C" w:rsidRPr="00877E03">
        <w:rPr>
          <w:rFonts w:ascii="Tahoma" w:hAnsi="Tahoma" w:cs="Tahoma"/>
          <w:color w:val="333333"/>
          <w:sz w:val="24"/>
          <w:szCs w:val="24"/>
        </w:rPr>
        <w:lastRenderedPageBreak/>
        <w:t>were</w:t>
      </w:r>
      <w:r w:rsidR="001156E3" w:rsidRPr="00877E03">
        <w:rPr>
          <w:rFonts w:ascii="Tahoma" w:hAnsi="Tahoma" w:cs="Tahoma"/>
          <w:color w:val="333333"/>
          <w:sz w:val="24"/>
          <w:szCs w:val="24"/>
        </w:rPr>
        <w:t xml:space="preserve"> the major health issue in</w:t>
      </w:r>
      <w:r w:rsidRPr="00877E03">
        <w:rPr>
          <w:rFonts w:ascii="Tahoma" w:hAnsi="Tahoma" w:cs="Tahoma"/>
          <w:color w:val="333333"/>
          <w:sz w:val="24"/>
          <w:szCs w:val="24"/>
        </w:rPr>
        <w:t xml:space="preserve"> </w:t>
      </w:r>
      <w:r w:rsidR="00C94275" w:rsidRPr="00877E03">
        <w:rPr>
          <w:rFonts w:ascii="Tahoma" w:hAnsi="Tahoma" w:cs="Tahoma"/>
          <w:color w:val="333333"/>
          <w:sz w:val="24"/>
          <w:szCs w:val="24"/>
        </w:rPr>
        <w:t>IWS</w:t>
      </w:r>
      <w:r w:rsidRPr="00877E03">
        <w:rPr>
          <w:rFonts w:ascii="Tahoma" w:hAnsi="Tahoma" w:cs="Tahoma"/>
          <w:color w:val="333333"/>
          <w:sz w:val="24"/>
          <w:szCs w:val="24"/>
        </w:rPr>
        <w:t xml:space="preserve">.  Perhaps more surprising </w:t>
      </w:r>
      <w:r w:rsidR="00C94275" w:rsidRPr="00877E03">
        <w:rPr>
          <w:rFonts w:ascii="Tahoma" w:hAnsi="Tahoma" w:cs="Tahoma"/>
          <w:color w:val="333333"/>
          <w:sz w:val="24"/>
          <w:szCs w:val="24"/>
        </w:rPr>
        <w:t xml:space="preserve">to us, </w:t>
      </w:r>
      <w:r w:rsidRPr="00877E03">
        <w:rPr>
          <w:rFonts w:ascii="Tahoma" w:hAnsi="Tahoma" w:cs="Tahoma"/>
          <w:color w:val="333333"/>
          <w:sz w:val="24"/>
          <w:szCs w:val="24"/>
        </w:rPr>
        <w:t xml:space="preserve">is that seizures were reported more often in North American dogs than in </w:t>
      </w:r>
      <w:r w:rsidR="00877E03">
        <w:rPr>
          <w:rFonts w:ascii="Tahoma" w:hAnsi="Tahoma" w:cs="Tahoma"/>
          <w:color w:val="333333"/>
          <w:sz w:val="24"/>
          <w:szCs w:val="24"/>
        </w:rPr>
        <w:t xml:space="preserve">dogs residing in the </w:t>
      </w:r>
      <w:r w:rsidR="00DB1553" w:rsidRPr="00877E03">
        <w:rPr>
          <w:rFonts w:ascii="Tahoma" w:hAnsi="Tahoma" w:cs="Tahoma"/>
          <w:color w:val="333333"/>
          <w:sz w:val="24"/>
          <w:szCs w:val="24"/>
        </w:rPr>
        <w:t>U</w:t>
      </w:r>
      <w:r w:rsidR="003C01AE" w:rsidRPr="00877E03">
        <w:rPr>
          <w:rFonts w:ascii="Tahoma" w:hAnsi="Tahoma" w:cs="Tahoma"/>
          <w:color w:val="333333"/>
          <w:sz w:val="24"/>
          <w:szCs w:val="24"/>
        </w:rPr>
        <w:t>K</w:t>
      </w:r>
      <w:r w:rsidR="00DB1553" w:rsidRPr="00877E03">
        <w:rPr>
          <w:rFonts w:ascii="Tahoma" w:hAnsi="Tahoma" w:cs="Tahoma"/>
          <w:color w:val="333333"/>
          <w:sz w:val="24"/>
          <w:szCs w:val="24"/>
        </w:rPr>
        <w:t xml:space="preserve"> and </w:t>
      </w:r>
      <w:r w:rsidR="00F56823">
        <w:rPr>
          <w:rFonts w:ascii="Tahoma" w:hAnsi="Tahoma" w:cs="Tahoma"/>
          <w:color w:val="333333"/>
          <w:sz w:val="24"/>
          <w:szCs w:val="24"/>
        </w:rPr>
        <w:t>Europe</w:t>
      </w:r>
      <w:r w:rsidR="0003435C" w:rsidRPr="00877E03">
        <w:rPr>
          <w:rFonts w:ascii="Tahoma" w:hAnsi="Tahoma" w:cs="Tahoma"/>
          <w:color w:val="333333"/>
          <w:sz w:val="24"/>
          <w:szCs w:val="24"/>
        </w:rPr>
        <w:t>.  Id</w:t>
      </w:r>
      <w:r w:rsidR="00126D53" w:rsidRPr="00877E03">
        <w:rPr>
          <w:rFonts w:ascii="Tahoma" w:hAnsi="Tahoma" w:cs="Tahoma"/>
          <w:color w:val="333333"/>
          <w:sz w:val="24"/>
          <w:szCs w:val="24"/>
        </w:rPr>
        <w:t>i</w:t>
      </w:r>
      <w:r w:rsidR="0003435C" w:rsidRPr="00877E03">
        <w:rPr>
          <w:rFonts w:ascii="Tahoma" w:hAnsi="Tahoma" w:cs="Tahoma"/>
          <w:color w:val="333333"/>
          <w:sz w:val="24"/>
          <w:szCs w:val="24"/>
        </w:rPr>
        <w:t>opathic alopecia</w:t>
      </w:r>
      <w:r w:rsidRPr="00877E03">
        <w:rPr>
          <w:rFonts w:ascii="Tahoma" w:hAnsi="Tahoma" w:cs="Tahoma"/>
          <w:color w:val="333333"/>
          <w:sz w:val="24"/>
          <w:szCs w:val="24"/>
        </w:rPr>
        <w:t xml:space="preserve"> </w:t>
      </w:r>
      <w:r w:rsidR="0003435C" w:rsidRPr="00877E03">
        <w:rPr>
          <w:rFonts w:ascii="Tahoma" w:hAnsi="Tahoma" w:cs="Tahoma"/>
          <w:color w:val="333333"/>
          <w:sz w:val="24"/>
          <w:szCs w:val="24"/>
        </w:rPr>
        <w:t>(</w:t>
      </w:r>
      <w:r w:rsidRPr="00877E03">
        <w:rPr>
          <w:rFonts w:ascii="Tahoma" w:hAnsi="Tahoma" w:cs="Tahoma"/>
          <w:color w:val="333333"/>
          <w:sz w:val="24"/>
          <w:szCs w:val="24"/>
        </w:rPr>
        <w:t>which may include</w:t>
      </w:r>
      <w:r w:rsidR="00877E03">
        <w:rPr>
          <w:rFonts w:ascii="Tahoma" w:hAnsi="Tahoma" w:cs="Tahoma"/>
          <w:color w:val="333333"/>
          <w:sz w:val="24"/>
          <w:szCs w:val="24"/>
        </w:rPr>
        <w:t xml:space="preserve"> undiagnosed</w:t>
      </w:r>
      <w:r w:rsidRPr="00877E03">
        <w:rPr>
          <w:rFonts w:ascii="Tahoma" w:hAnsi="Tahoma" w:cs="Tahoma"/>
          <w:color w:val="333333"/>
          <w:sz w:val="24"/>
          <w:szCs w:val="24"/>
        </w:rPr>
        <w:t xml:space="preserve"> follicular dysplasia</w:t>
      </w:r>
      <w:r w:rsidR="0003435C" w:rsidRPr="00877E03">
        <w:rPr>
          <w:rFonts w:ascii="Tahoma" w:hAnsi="Tahoma" w:cs="Tahoma"/>
          <w:color w:val="333333"/>
          <w:sz w:val="24"/>
          <w:szCs w:val="24"/>
        </w:rPr>
        <w:t>)</w:t>
      </w:r>
      <w:r w:rsidRPr="00877E03">
        <w:rPr>
          <w:rFonts w:ascii="Tahoma" w:hAnsi="Tahoma" w:cs="Tahoma"/>
          <w:color w:val="333333"/>
          <w:sz w:val="24"/>
          <w:szCs w:val="24"/>
        </w:rPr>
        <w:t xml:space="preserve"> seems more prevalent in Europe than in North America.  </w:t>
      </w:r>
      <w:r w:rsidR="00D215C5" w:rsidRPr="00D215C5">
        <w:rPr>
          <w:rStyle w:val="ft"/>
          <w:rFonts w:ascii="Tahoma" w:hAnsi="Tahoma" w:cs="Tahoma"/>
          <w:color w:val="000000"/>
          <w:sz w:val="24"/>
          <w:szCs w:val="24"/>
        </w:rPr>
        <w:t>Gastric dilatation-volvulus</w:t>
      </w:r>
      <w:r w:rsidR="00D215C5">
        <w:rPr>
          <w:rStyle w:val="ft"/>
          <w:rFonts w:ascii="Arial" w:hAnsi="Arial" w:cs="Arial"/>
          <w:color w:val="000000"/>
        </w:rPr>
        <w:t xml:space="preserve"> </w:t>
      </w:r>
      <w:r w:rsidR="00D215C5">
        <w:rPr>
          <w:rFonts w:ascii="Tahoma" w:hAnsi="Tahoma" w:cs="Tahoma"/>
          <w:color w:val="333333"/>
          <w:sz w:val="24"/>
          <w:szCs w:val="24"/>
        </w:rPr>
        <w:t>(</w:t>
      </w:r>
      <w:r w:rsidRPr="00877E03">
        <w:rPr>
          <w:rFonts w:ascii="Tahoma" w:hAnsi="Tahoma" w:cs="Tahoma"/>
          <w:color w:val="333333"/>
          <w:sz w:val="24"/>
          <w:szCs w:val="24"/>
        </w:rPr>
        <w:t>GDV</w:t>
      </w:r>
      <w:r w:rsidR="00D215C5">
        <w:rPr>
          <w:rFonts w:ascii="Tahoma" w:hAnsi="Tahoma" w:cs="Tahoma"/>
          <w:color w:val="333333"/>
          <w:sz w:val="24"/>
          <w:szCs w:val="24"/>
        </w:rPr>
        <w:t>)</w:t>
      </w:r>
      <w:r w:rsidRPr="00877E03">
        <w:rPr>
          <w:rFonts w:ascii="Tahoma" w:hAnsi="Tahoma" w:cs="Tahoma"/>
          <w:color w:val="333333"/>
          <w:sz w:val="24"/>
          <w:szCs w:val="24"/>
        </w:rPr>
        <w:t xml:space="preserve">, or bloat, </w:t>
      </w:r>
      <w:r w:rsidR="003C01AE" w:rsidRPr="00877E03">
        <w:rPr>
          <w:rFonts w:ascii="Tahoma" w:hAnsi="Tahoma" w:cs="Tahoma"/>
          <w:color w:val="333333"/>
          <w:sz w:val="24"/>
          <w:szCs w:val="24"/>
        </w:rPr>
        <w:t>did not show a</w:t>
      </w:r>
      <w:r w:rsidR="00372485">
        <w:rPr>
          <w:rFonts w:ascii="Tahoma" w:hAnsi="Tahoma" w:cs="Tahoma"/>
          <w:color w:val="333333"/>
          <w:sz w:val="24"/>
          <w:szCs w:val="24"/>
        </w:rPr>
        <w:t>n even</w:t>
      </w:r>
      <w:r w:rsidR="003C01AE" w:rsidRPr="00877E03">
        <w:rPr>
          <w:rFonts w:ascii="Tahoma" w:hAnsi="Tahoma" w:cs="Tahoma"/>
          <w:color w:val="333333"/>
          <w:sz w:val="24"/>
          <w:szCs w:val="24"/>
        </w:rPr>
        <w:t xml:space="preserve"> 1% rating in North America</w:t>
      </w:r>
      <w:r w:rsidRPr="00877E03">
        <w:rPr>
          <w:rFonts w:ascii="Tahoma" w:hAnsi="Tahoma" w:cs="Tahoma"/>
          <w:color w:val="333333"/>
          <w:sz w:val="24"/>
          <w:szCs w:val="24"/>
        </w:rPr>
        <w:t xml:space="preserve">, but ranked </w:t>
      </w:r>
      <w:r w:rsidR="00D215C5">
        <w:rPr>
          <w:rFonts w:ascii="Tahoma" w:hAnsi="Tahoma" w:cs="Tahoma"/>
          <w:color w:val="333333"/>
          <w:sz w:val="24"/>
          <w:szCs w:val="24"/>
        </w:rPr>
        <w:t>#</w:t>
      </w:r>
      <w:r w:rsidRPr="00877E03">
        <w:rPr>
          <w:rFonts w:ascii="Tahoma" w:hAnsi="Tahoma" w:cs="Tahoma"/>
          <w:color w:val="333333"/>
          <w:sz w:val="24"/>
          <w:szCs w:val="24"/>
        </w:rPr>
        <w:t>6 for the UK.</w:t>
      </w:r>
    </w:p>
    <w:p w14:paraId="6B95EC24" w14:textId="77777777" w:rsidR="00DD5F31" w:rsidRDefault="00D215C5">
      <w:pPr>
        <w:rPr>
          <w:rFonts w:ascii="Tahoma" w:hAnsi="Tahoma" w:cs="Tahoma"/>
          <w:b/>
          <w:color w:val="333333"/>
          <w:sz w:val="24"/>
          <w:szCs w:val="24"/>
        </w:rPr>
      </w:pPr>
      <w:r>
        <w:rPr>
          <w:rFonts w:ascii="Tahoma" w:hAnsi="Tahoma" w:cs="Tahoma"/>
          <w:b/>
          <w:color w:val="333333"/>
          <w:sz w:val="24"/>
          <w:szCs w:val="24"/>
        </w:rPr>
        <w:t xml:space="preserve">Top 10 reported Aliments in </w:t>
      </w:r>
      <w:r w:rsidR="00B06E00" w:rsidRPr="00877E03">
        <w:rPr>
          <w:rFonts w:ascii="Tahoma" w:hAnsi="Tahoma" w:cs="Tahoma"/>
          <w:b/>
          <w:color w:val="333333"/>
          <w:sz w:val="24"/>
          <w:szCs w:val="24"/>
        </w:rPr>
        <w:t>North America</w:t>
      </w:r>
      <w:r>
        <w:rPr>
          <w:rFonts w:ascii="Tahoma" w:hAnsi="Tahoma" w:cs="Tahoma"/>
          <w:b/>
          <w:color w:val="333333"/>
          <w:sz w:val="24"/>
          <w:szCs w:val="24"/>
        </w:rPr>
        <w:t>n IWS</w:t>
      </w:r>
      <w:r w:rsidR="00C94275" w:rsidRPr="00877E03">
        <w:rPr>
          <w:rFonts w:ascii="Tahoma" w:hAnsi="Tahoma" w:cs="Tahoma"/>
          <w:b/>
          <w:color w:val="333333"/>
          <w:sz w:val="24"/>
          <w:szCs w:val="24"/>
        </w:rPr>
        <w:t xml:space="preserve"> </w:t>
      </w:r>
    </w:p>
    <w:p w14:paraId="71910E8C" w14:textId="77777777" w:rsidR="00DD5F31" w:rsidRDefault="006D3956">
      <w:pPr>
        <w:rPr>
          <w:rFonts w:ascii="Tahoma" w:hAnsi="Tahoma" w:cs="Tahoma"/>
          <w:b/>
          <w:color w:val="333333"/>
          <w:sz w:val="24"/>
          <w:szCs w:val="24"/>
        </w:rPr>
      </w:pPr>
      <w:r>
        <w:rPr>
          <w:rFonts w:ascii="Tahoma" w:hAnsi="Tahoma" w:cs="Tahoma"/>
          <w:noProof/>
          <w:sz w:val="24"/>
          <w:szCs w:val="24"/>
        </w:rPr>
        <w:t>Table 1</w:t>
      </w:r>
      <w:r w:rsidR="00DD5F31">
        <w:rPr>
          <w:rFonts w:ascii="Tahoma" w:hAnsi="Tahoma" w:cs="Tahoma"/>
          <w:noProof/>
          <w:sz w:val="24"/>
          <w:szCs w:val="24"/>
        </w:rPr>
        <w:t xml:space="preserve"> depicts </w:t>
      </w:r>
      <w:r w:rsidR="00372485">
        <w:rPr>
          <w:rFonts w:ascii="Tahoma" w:hAnsi="Tahoma" w:cs="Tahoma"/>
          <w:noProof/>
          <w:sz w:val="24"/>
          <w:szCs w:val="24"/>
        </w:rPr>
        <w:t xml:space="preserve">rates of </w:t>
      </w:r>
      <w:r w:rsidR="00DD5F31">
        <w:rPr>
          <w:rFonts w:ascii="Tahoma" w:hAnsi="Tahoma" w:cs="Tahoma"/>
          <w:noProof/>
          <w:sz w:val="24"/>
          <w:szCs w:val="24"/>
        </w:rPr>
        <w:t>the top 10 aliments reported in North American dogs.  These percents are based on 507 IWS.</w:t>
      </w:r>
    </w:p>
    <w:p w14:paraId="64E7F93C" w14:textId="77777777" w:rsidR="00C94275" w:rsidRPr="00877E03" w:rsidRDefault="006C12E4">
      <w:pPr>
        <w:rPr>
          <w:rFonts w:ascii="Tahoma" w:hAnsi="Tahoma" w:cs="Tahoma"/>
          <w:noProof/>
          <w:sz w:val="24"/>
          <w:szCs w:val="24"/>
        </w:rPr>
      </w:pPr>
      <w:r w:rsidRPr="00877E03">
        <w:rPr>
          <w:rFonts w:ascii="Tahoma" w:hAnsi="Tahoma" w:cs="Tahoma"/>
          <w:noProof/>
          <w:sz w:val="24"/>
          <w:szCs w:val="24"/>
        </w:rPr>
        <w:drawing>
          <wp:inline distT="0" distB="0" distL="0" distR="0" wp14:anchorId="574EF366" wp14:editId="0ADC69AC">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2514DB0" w14:textId="77777777" w:rsidR="00B47FD1" w:rsidRDefault="00F56823">
      <w:pPr>
        <w:rPr>
          <w:rFonts w:ascii="Tahoma" w:hAnsi="Tahoma" w:cs="Tahoma"/>
          <w:noProof/>
          <w:sz w:val="24"/>
          <w:szCs w:val="24"/>
        </w:rPr>
      </w:pPr>
      <w:r>
        <w:rPr>
          <w:rFonts w:ascii="Tahoma" w:hAnsi="Tahoma" w:cs="Tahoma"/>
          <w:noProof/>
          <w:sz w:val="24"/>
          <w:szCs w:val="24"/>
        </w:rPr>
        <w:t>The aliment most often c</w:t>
      </w:r>
      <w:r w:rsidR="00D215C5">
        <w:rPr>
          <w:rFonts w:ascii="Tahoma" w:hAnsi="Tahoma" w:cs="Tahoma"/>
          <w:noProof/>
          <w:sz w:val="24"/>
          <w:szCs w:val="24"/>
        </w:rPr>
        <w:t xml:space="preserve">ited was cancer/tumors at </w:t>
      </w:r>
      <w:r w:rsidR="00C94275" w:rsidRPr="00877E03">
        <w:rPr>
          <w:rFonts w:ascii="Tahoma" w:hAnsi="Tahoma" w:cs="Tahoma"/>
          <w:noProof/>
          <w:sz w:val="24"/>
          <w:szCs w:val="24"/>
        </w:rPr>
        <w:t>32%</w:t>
      </w:r>
      <w:r w:rsidR="00B47FD1">
        <w:rPr>
          <w:rFonts w:ascii="Tahoma" w:hAnsi="Tahoma" w:cs="Tahoma"/>
          <w:noProof/>
          <w:sz w:val="24"/>
          <w:szCs w:val="24"/>
        </w:rPr>
        <w:t>.</w:t>
      </w:r>
      <w:r w:rsidR="00C94275" w:rsidRPr="00877E03">
        <w:rPr>
          <w:rFonts w:ascii="Tahoma" w:hAnsi="Tahoma" w:cs="Tahoma"/>
          <w:noProof/>
          <w:sz w:val="24"/>
          <w:szCs w:val="24"/>
        </w:rPr>
        <w:t xml:space="preserve"> </w:t>
      </w:r>
      <w:r w:rsidR="00B47FD1">
        <w:rPr>
          <w:rFonts w:ascii="Tahoma" w:hAnsi="Tahoma" w:cs="Tahoma"/>
          <w:noProof/>
          <w:sz w:val="24"/>
          <w:szCs w:val="24"/>
        </w:rPr>
        <w:t>This</w:t>
      </w:r>
      <w:r w:rsidR="00D215C5">
        <w:rPr>
          <w:rFonts w:ascii="Tahoma" w:hAnsi="Tahoma" w:cs="Tahoma"/>
          <w:noProof/>
          <w:sz w:val="24"/>
          <w:szCs w:val="24"/>
        </w:rPr>
        <w:t xml:space="preserve"> is not </w:t>
      </w:r>
      <w:r w:rsidR="00C94275" w:rsidRPr="00877E03">
        <w:rPr>
          <w:rFonts w:ascii="Tahoma" w:hAnsi="Tahoma" w:cs="Tahoma"/>
          <w:noProof/>
          <w:sz w:val="24"/>
          <w:szCs w:val="24"/>
        </w:rPr>
        <w:t xml:space="preserve"> surprising</w:t>
      </w:r>
      <w:r w:rsidR="00DD5F31">
        <w:rPr>
          <w:rFonts w:ascii="Tahoma" w:hAnsi="Tahoma" w:cs="Tahoma"/>
          <w:noProof/>
          <w:sz w:val="24"/>
          <w:szCs w:val="24"/>
        </w:rPr>
        <w:t>, si</w:t>
      </w:r>
      <w:r w:rsidR="00B47FD1">
        <w:rPr>
          <w:rFonts w:ascii="Tahoma" w:hAnsi="Tahoma" w:cs="Tahoma"/>
          <w:noProof/>
          <w:sz w:val="24"/>
          <w:szCs w:val="24"/>
        </w:rPr>
        <w:t>nce cancer</w:t>
      </w:r>
      <w:r w:rsidR="003579A9" w:rsidRPr="00877E03">
        <w:rPr>
          <w:rFonts w:ascii="Tahoma" w:hAnsi="Tahoma" w:cs="Tahoma"/>
          <w:noProof/>
          <w:sz w:val="24"/>
          <w:szCs w:val="24"/>
        </w:rPr>
        <w:t xml:space="preserve"> is the leading cause of death in</w:t>
      </w:r>
      <w:r w:rsidR="00D215C5">
        <w:rPr>
          <w:rFonts w:ascii="Tahoma" w:hAnsi="Tahoma" w:cs="Tahoma"/>
          <w:noProof/>
          <w:sz w:val="24"/>
          <w:szCs w:val="24"/>
        </w:rPr>
        <w:t xml:space="preserve"> all </w:t>
      </w:r>
      <w:r w:rsidR="003579A9" w:rsidRPr="00877E03">
        <w:rPr>
          <w:rFonts w:ascii="Tahoma" w:hAnsi="Tahoma" w:cs="Tahoma"/>
          <w:noProof/>
          <w:sz w:val="24"/>
          <w:szCs w:val="24"/>
        </w:rPr>
        <w:t>dogs, and has been estimated to be at a rate of 30-35%</w:t>
      </w:r>
      <w:r w:rsidR="00DB1553" w:rsidRPr="00877E03">
        <w:rPr>
          <w:rFonts w:ascii="Tahoma" w:hAnsi="Tahoma" w:cs="Tahoma"/>
          <w:noProof/>
          <w:sz w:val="24"/>
          <w:szCs w:val="24"/>
        </w:rPr>
        <w:t xml:space="preserve"> across all breeds</w:t>
      </w:r>
      <w:r w:rsidR="003579A9" w:rsidRPr="00877E03">
        <w:rPr>
          <w:rFonts w:ascii="Tahoma" w:hAnsi="Tahoma" w:cs="Tahoma"/>
          <w:noProof/>
          <w:sz w:val="24"/>
          <w:szCs w:val="24"/>
        </w:rPr>
        <w:t>.</w:t>
      </w:r>
      <w:r w:rsidR="00D215C5">
        <w:rPr>
          <w:rFonts w:ascii="Tahoma" w:hAnsi="Tahoma" w:cs="Tahoma"/>
          <w:noProof/>
          <w:sz w:val="24"/>
          <w:szCs w:val="24"/>
        </w:rPr>
        <w:t xml:space="preserve">  </w:t>
      </w:r>
      <w:r w:rsidR="00DD5F31">
        <w:rPr>
          <w:rFonts w:ascii="Tahoma" w:hAnsi="Tahoma" w:cs="Tahoma"/>
          <w:noProof/>
          <w:sz w:val="24"/>
          <w:szCs w:val="24"/>
        </w:rPr>
        <w:t>Therefore</w:t>
      </w:r>
      <w:r>
        <w:rPr>
          <w:rFonts w:ascii="Tahoma" w:hAnsi="Tahoma" w:cs="Tahoma"/>
          <w:noProof/>
          <w:sz w:val="24"/>
          <w:szCs w:val="24"/>
        </w:rPr>
        <w:t>,</w:t>
      </w:r>
      <w:r w:rsidR="00DD5F31">
        <w:rPr>
          <w:rFonts w:ascii="Tahoma" w:hAnsi="Tahoma" w:cs="Tahoma"/>
          <w:noProof/>
          <w:sz w:val="24"/>
          <w:szCs w:val="24"/>
        </w:rPr>
        <w:t xml:space="preserve"> we can assume that</w:t>
      </w:r>
      <w:r w:rsidR="004D7FCE">
        <w:rPr>
          <w:rFonts w:ascii="Tahoma" w:hAnsi="Tahoma" w:cs="Tahoma"/>
          <w:noProof/>
          <w:sz w:val="24"/>
          <w:szCs w:val="24"/>
        </w:rPr>
        <w:t xml:space="preserve"> the</w:t>
      </w:r>
      <w:r w:rsidR="00D215C5">
        <w:rPr>
          <w:rFonts w:ascii="Tahoma" w:hAnsi="Tahoma" w:cs="Tahoma"/>
          <w:noProof/>
          <w:sz w:val="24"/>
          <w:szCs w:val="24"/>
        </w:rPr>
        <w:t xml:space="preserve"> IWS </w:t>
      </w:r>
      <w:r w:rsidR="004D7FCE">
        <w:rPr>
          <w:rFonts w:ascii="Tahoma" w:hAnsi="Tahoma" w:cs="Tahoma"/>
          <w:noProof/>
          <w:sz w:val="24"/>
          <w:szCs w:val="24"/>
        </w:rPr>
        <w:t>as a breed has an average canine cancer rate</w:t>
      </w:r>
      <w:r w:rsidR="00D215C5">
        <w:rPr>
          <w:rFonts w:ascii="Tahoma" w:hAnsi="Tahoma" w:cs="Tahoma"/>
          <w:noProof/>
          <w:sz w:val="24"/>
          <w:szCs w:val="24"/>
        </w:rPr>
        <w:t>.</w:t>
      </w:r>
      <w:r w:rsidR="003579A9" w:rsidRPr="00877E03">
        <w:rPr>
          <w:rFonts w:ascii="Tahoma" w:hAnsi="Tahoma" w:cs="Tahoma"/>
          <w:noProof/>
          <w:sz w:val="24"/>
          <w:szCs w:val="24"/>
        </w:rPr>
        <w:t xml:space="preserve">  </w:t>
      </w:r>
    </w:p>
    <w:p w14:paraId="741E1913" w14:textId="77777777" w:rsidR="004E0A58" w:rsidRPr="004D7FCE" w:rsidRDefault="00D215C5">
      <w:pPr>
        <w:rPr>
          <w:rFonts w:ascii="Tahoma" w:hAnsi="Tahoma"/>
          <w:sz w:val="24"/>
        </w:rPr>
      </w:pPr>
      <w:r>
        <w:rPr>
          <w:rFonts w:ascii="Tahoma" w:hAnsi="Tahoma" w:cs="Tahoma"/>
          <w:noProof/>
          <w:sz w:val="24"/>
          <w:szCs w:val="24"/>
        </w:rPr>
        <w:t>T</w:t>
      </w:r>
      <w:r w:rsidR="00B47FD1">
        <w:rPr>
          <w:rFonts w:ascii="Tahoma" w:hAnsi="Tahoma" w:cs="Tahoma"/>
          <w:noProof/>
          <w:sz w:val="24"/>
          <w:szCs w:val="24"/>
        </w:rPr>
        <w:t>he second most reported ail</w:t>
      </w:r>
      <w:r>
        <w:rPr>
          <w:rFonts w:ascii="Tahoma" w:hAnsi="Tahoma" w:cs="Tahoma"/>
          <w:noProof/>
          <w:sz w:val="24"/>
          <w:szCs w:val="24"/>
        </w:rPr>
        <w:t>ment is chronic ear infections at 14%. Chronic ear infections</w:t>
      </w:r>
      <w:r w:rsidR="003579A9" w:rsidRPr="00877E03">
        <w:rPr>
          <w:rFonts w:ascii="Tahoma" w:hAnsi="Tahoma" w:cs="Tahoma"/>
          <w:noProof/>
          <w:sz w:val="24"/>
          <w:szCs w:val="24"/>
        </w:rPr>
        <w:t xml:space="preserve"> are </w:t>
      </w:r>
      <w:r w:rsidR="0000034E">
        <w:rPr>
          <w:rFonts w:ascii="Tahoma" w:hAnsi="Tahoma" w:cs="Tahoma"/>
          <w:noProof/>
          <w:sz w:val="24"/>
          <w:szCs w:val="24"/>
        </w:rPr>
        <w:t>often</w:t>
      </w:r>
      <w:r w:rsidR="003579A9" w:rsidRPr="00877E03">
        <w:rPr>
          <w:rFonts w:ascii="Tahoma" w:hAnsi="Tahoma" w:cs="Tahoma"/>
          <w:noProof/>
          <w:sz w:val="24"/>
          <w:szCs w:val="24"/>
        </w:rPr>
        <w:t xml:space="preserve"> thought of as a management problem</w:t>
      </w:r>
      <w:r w:rsidR="0000034E">
        <w:rPr>
          <w:rFonts w:ascii="Tahoma" w:hAnsi="Tahoma" w:cs="Tahoma"/>
          <w:noProof/>
          <w:sz w:val="24"/>
          <w:szCs w:val="24"/>
        </w:rPr>
        <w:t>.</w:t>
      </w:r>
      <w:r w:rsidR="003579A9" w:rsidRPr="00877E03">
        <w:rPr>
          <w:rFonts w:ascii="Tahoma" w:hAnsi="Tahoma" w:cs="Tahoma"/>
          <w:noProof/>
          <w:sz w:val="24"/>
          <w:szCs w:val="24"/>
        </w:rPr>
        <w:t xml:space="preserve"> </w:t>
      </w:r>
      <w:r w:rsidR="00E571CC" w:rsidRPr="00877E03">
        <w:rPr>
          <w:rFonts w:ascii="Tahoma" w:hAnsi="Tahoma" w:cs="Tahoma"/>
          <w:noProof/>
          <w:sz w:val="24"/>
          <w:szCs w:val="24"/>
        </w:rPr>
        <w:t>If that is indeed the case</w:t>
      </w:r>
      <w:r w:rsidR="009A2512" w:rsidRPr="00877E03">
        <w:rPr>
          <w:rFonts w:ascii="Tahoma" w:hAnsi="Tahoma" w:cs="Tahoma"/>
          <w:noProof/>
          <w:sz w:val="24"/>
          <w:szCs w:val="24"/>
        </w:rPr>
        <w:t>,</w:t>
      </w:r>
      <w:r w:rsidR="00E571CC" w:rsidRPr="00877E03">
        <w:rPr>
          <w:rFonts w:ascii="Tahoma" w:hAnsi="Tahoma" w:cs="Tahoma"/>
          <w:noProof/>
          <w:sz w:val="24"/>
          <w:szCs w:val="24"/>
        </w:rPr>
        <w:t xml:space="preserve"> we should be able to reduce this rate with better education</w:t>
      </w:r>
      <w:r w:rsidR="0000034E">
        <w:rPr>
          <w:rFonts w:ascii="Tahoma" w:hAnsi="Tahoma" w:cs="Tahoma"/>
          <w:noProof/>
          <w:sz w:val="24"/>
          <w:szCs w:val="24"/>
        </w:rPr>
        <w:t xml:space="preserve">.  </w:t>
      </w:r>
      <w:r w:rsidR="004E0A58" w:rsidRPr="00477820">
        <w:rPr>
          <w:rFonts w:ascii="Tahoma" w:hAnsi="Tahoma" w:cs="Tahoma"/>
          <w:noProof/>
          <w:sz w:val="24"/>
          <w:szCs w:val="24"/>
        </w:rPr>
        <w:t xml:space="preserve">Future </w:t>
      </w:r>
      <w:r w:rsidR="0000034E" w:rsidRPr="00477820">
        <w:rPr>
          <w:rFonts w:ascii="Tahoma" w:hAnsi="Tahoma" w:cs="Tahoma"/>
          <w:noProof/>
          <w:sz w:val="24"/>
          <w:szCs w:val="24"/>
        </w:rPr>
        <w:t xml:space="preserve">analysis of </w:t>
      </w:r>
      <w:r w:rsidR="004E0A58" w:rsidRPr="00477820">
        <w:rPr>
          <w:rFonts w:ascii="Tahoma" w:hAnsi="Tahoma" w:cs="Tahoma"/>
          <w:noProof/>
          <w:sz w:val="24"/>
          <w:szCs w:val="24"/>
        </w:rPr>
        <w:t xml:space="preserve">the </w:t>
      </w:r>
      <w:r w:rsidR="00DD5F31">
        <w:rPr>
          <w:rFonts w:ascii="Tahoma" w:hAnsi="Tahoma" w:cs="Tahoma"/>
          <w:noProof/>
          <w:sz w:val="24"/>
          <w:szCs w:val="24"/>
        </w:rPr>
        <w:t>data</w:t>
      </w:r>
      <w:r w:rsidR="0000034E" w:rsidRPr="00477820">
        <w:rPr>
          <w:rFonts w:ascii="Tahoma" w:hAnsi="Tahoma" w:cs="Tahoma"/>
          <w:noProof/>
          <w:sz w:val="24"/>
          <w:szCs w:val="24"/>
        </w:rPr>
        <w:t xml:space="preserve"> </w:t>
      </w:r>
      <w:r w:rsidR="004E0A58" w:rsidRPr="00477820">
        <w:rPr>
          <w:rFonts w:ascii="Tahoma" w:hAnsi="Tahoma" w:cs="Tahoma"/>
          <w:noProof/>
          <w:sz w:val="24"/>
          <w:szCs w:val="24"/>
        </w:rPr>
        <w:t xml:space="preserve">will explore </w:t>
      </w:r>
      <w:r w:rsidR="00DD5F31">
        <w:rPr>
          <w:rFonts w:ascii="Tahoma" w:hAnsi="Tahoma" w:cs="Tahoma"/>
          <w:noProof/>
          <w:sz w:val="24"/>
          <w:szCs w:val="24"/>
        </w:rPr>
        <w:t>a</w:t>
      </w:r>
      <w:r w:rsidR="004E0A58" w:rsidRPr="00477820">
        <w:rPr>
          <w:rFonts w:ascii="Tahoma" w:hAnsi="Tahoma" w:cs="Tahoma"/>
          <w:noProof/>
          <w:sz w:val="24"/>
          <w:szCs w:val="24"/>
        </w:rPr>
        <w:t xml:space="preserve"> </w:t>
      </w:r>
      <w:r w:rsidR="00B47FD1">
        <w:rPr>
          <w:rFonts w:ascii="Tahoma" w:hAnsi="Tahoma" w:cs="Tahoma"/>
          <w:noProof/>
          <w:sz w:val="24"/>
          <w:szCs w:val="24"/>
        </w:rPr>
        <w:t xml:space="preserve">possible </w:t>
      </w:r>
      <w:r w:rsidR="004E0A58" w:rsidRPr="00477820">
        <w:rPr>
          <w:rFonts w:ascii="Tahoma" w:hAnsi="Tahoma" w:cs="Tahoma"/>
          <w:noProof/>
          <w:sz w:val="24"/>
          <w:szCs w:val="24"/>
        </w:rPr>
        <w:t>correlation between</w:t>
      </w:r>
      <w:r w:rsidR="0000034E" w:rsidRPr="00477820">
        <w:rPr>
          <w:rFonts w:ascii="Tahoma" w:hAnsi="Tahoma" w:cs="Tahoma"/>
          <w:noProof/>
          <w:sz w:val="24"/>
          <w:szCs w:val="24"/>
        </w:rPr>
        <w:t xml:space="preserve"> ear infection</w:t>
      </w:r>
      <w:r w:rsidR="00B47FD1">
        <w:rPr>
          <w:rFonts w:ascii="Tahoma" w:hAnsi="Tahoma" w:cs="Tahoma"/>
          <w:noProof/>
          <w:sz w:val="24"/>
          <w:szCs w:val="24"/>
        </w:rPr>
        <w:t>s</w:t>
      </w:r>
      <w:r w:rsidR="0000034E" w:rsidRPr="00477820">
        <w:rPr>
          <w:rFonts w:ascii="Tahoma" w:hAnsi="Tahoma" w:cs="Tahoma"/>
          <w:noProof/>
          <w:sz w:val="24"/>
          <w:szCs w:val="24"/>
        </w:rPr>
        <w:t xml:space="preserve"> </w:t>
      </w:r>
      <w:r w:rsidR="004E0A58" w:rsidRPr="00477820">
        <w:rPr>
          <w:rFonts w:ascii="Tahoma" w:hAnsi="Tahoma" w:cs="Tahoma"/>
          <w:noProof/>
          <w:sz w:val="24"/>
          <w:szCs w:val="24"/>
        </w:rPr>
        <w:t xml:space="preserve">and </w:t>
      </w:r>
      <w:r w:rsidR="0000034E" w:rsidRPr="00477820">
        <w:rPr>
          <w:rFonts w:ascii="Tahoma" w:hAnsi="Tahoma" w:cs="Tahoma"/>
          <w:noProof/>
          <w:sz w:val="24"/>
          <w:szCs w:val="24"/>
        </w:rPr>
        <w:t>allergies</w:t>
      </w:r>
      <w:r w:rsidR="00477820">
        <w:rPr>
          <w:rFonts w:ascii="Tahoma" w:hAnsi="Tahoma" w:cs="Tahoma"/>
          <w:noProof/>
          <w:sz w:val="24"/>
          <w:szCs w:val="24"/>
        </w:rPr>
        <w:t>.</w:t>
      </w:r>
    </w:p>
    <w:p w14:paraId="41B4DA53" w14:textId="77777777" w:rsidR="0003304F" w:rsidRPr="00877E03" w:rsidRDefault="007F718E">
      <w:pPr>
        <w:rPr>
          <w:rFonts w:ascii="Tahoma" w:hAnsi="Tahoma" w:cs="Tahoma"/>
          <w:noProof/>
          <w:sz w:val="24"/>
          <w:szCs w:val="24"/>
        </w:rPr>
      </w:pPr>
      <w:r>
        <w:rPr>
          <w:rFonts w:ascii="Tahoma" w:hAnsi="Tahoma" w:cs="Tahoma"/>
          <w:noProof/>
          <w:sz w:val="24"/>
          <w:szCs w:val="24"/>
        </w:rPr>
        <w:t>The report that</w:t>
      </w:r>
      <w:r w:rsidR="003579A9" w:rsidRPr="00877E03">
        <w:rPr>
          <w:rFonts w:ascii="Tahoma" w:hAnsi="Tahoma" w:cs="Tahoma"/>
          <w:noProof/>
          <w:sz w:val="24"/>
          <w:szCs w:val="24"/>
        </w:rPr>
        <w:t xml:space="preserve"> 10% of </w:t>
      </w:r>
      <w:r>
        <w:rPr>
          <w:rFonts w:ascii="Tahoma" w:hAnsi="Tahoma" w:cs="Tahoma"/>
          <w:noProof/>
          <w:sz w:val="24"/>
          <w:szCs w:val="24"/>
        </w:rPr>
        <w:t>the North American IWS have had seizures is great</w:t>
      </w:r>
      <w:r w:rsidR="00DD5F31">
        <w:rPr>
          <w:rFonts w:ascii="Tahoma" w:hAnsi="Tahoma" w:cs="Tahoma"/>
          <w:noProof/>
          <w:sz w:val="24"/>
          <w:szCs w:val="24"/>
        </w:rPr>
        <w:t>er</w:t>
      </w:r>
      <w:r w:rsidR="003579A9" w:rsidRPr="00877E03">
        <w:rPr>
          <w:rFonts w:ascii="Tahoma" w:hAnsi="Tahoma" w:cs="Tahoma"/>
          <w:noProof/>
          <w:sz w:val="24"/>
          <w:szCs w:val="24"/>
        </w:rPr>
        <w:t xml:space="preserve"> cause for concern.  The Health and Genetics committee has been supporting the leading study of the genetic causes of epilepsy</w:t>
      </w:r>
      <w:r w:rsidR="0003435C" w:rsidRPr="00877E03">
        <w:rPr>
          <w:rFonts w:ascii="Tahoma" w:hAnsi="Tahoma" w:cs="Tahoma"/>
          <w:noProof/>
          <w:sz w:val="24"/>
          <w:szCs w:val="24"/>
        </w:rPr>
        <w:t xml:space="preserve"> (Dr. Gary Johnson, University of Missouri)</w:t>
      </w:r>
      <w:r w:rsidR="003579A9" w:rsidRPr="00877E03">
        <w:rPr>
          <w:rFonts w:ascii="Tahoma" w:hAnsi="Tahoma" w:cs="Tahoma"/>
          <w:noProof/>
          <w:sz w:val="24"/>
          <w:szCs w:val="24"/>
        </w:rPr>
        <w:t xml:space="preserve"> for a number </w:t>
      </w:r>
      <w:r w:rsidR="003579A9" w:rsidRPr="00877E03">
        <w:rPr>
          <w:rFonts w:ascii="Tahoma" w:hAnsi="Tahoma" w:cs="Tahoma"/>
          <w:noProof/>
          <w:sz w:val="24"/>
          <w:szCs w:val="24"/>
        </w:rPr>
        <w:lastRenderedPageBreak/>
        <w:t xml:space="preserve">of years.  </w:t>
      </w:r>
      <w:r w:rsidR="007C20A3">
        <w:rPr>
          <w:rFonts w:ascii="Tahoma" w:hAnsi="Tahoma" w:cs="Tahoma"/>
          <w:noProof/>
          <w:sz w:val="24"/>
          <w:szCs w:val="24"/>
        </w:rPr>
        <w:t>Finding</w:t>
      </w:r>
      <w:r w:rsidR="003579A9" w:rsidRPr="00877E03">
        <w:rPr>
          <w:rFonts w:ascii="Tahoma" w:hAnsi="Tahoma" w:cs="Tahoma"/>
          <w:noProof/>
          <w:sz w:val="24"/>
          <w:szCs w:val="24"/>
        </w:rPr>
        <w:t xml:space="preserve"> the mode of inheritance and eventually perfecting a genetic test can result in a much smaller number of effected dogs.</w:t>
      </w:r>
    </w:p>
    <w:p w14:paraId="522875B2" w14:textId="77777777" w:rsidR="003579A9" w:rsidRPr="00877E03" w:rsidRDefault="003579A9">
      <w:pPr>
        <w:rPr>
          <w:rFonts w:ascii="Tahoma" w:hAnsi="Tahoma" w:cs="Tahoma"/>
          <w:noProof/>
          <w:sz w:val="24"/>
          <w:szCs w:val="24"/>
        </w:rPr>
      </w:pPr>
      <w:r w:rsidRPr="00877E03">
        <w:rPr>
          <w:rFonts w:ascii="Tahoma" w:hAnsi="Tahoma" w:cs="Tahoma"/>
          <w:noProof/>
          <w:sz w:val="24"/>
          <w:szCs w:val="24"/>
        </w:rPr>
        <w:t xml:space="preserve">The rate of infectious diseases is also uncomfortably high.  </w:t>
      </w:r>
      <w:r w:rsidR="007C20A3">
        <w:rPr>
          <w:rFonts w:ascii="Tahoma" w:hAnsi="Tahoma" w:cs="Tahoma"/>
          <w:noProof/>
          <w:sz w:val="24"/>
          <w:szCs w:val="24"/>
        </w:rPr>
        <w:t>Our further</w:t>
      </w:r>
      <w:r w:rsidRPr="00877E03">
        <w:rPr>
          <w:rFonts w:ascii="Tahoma" w:hAnsi="Tahoma" w:cs="Tahoma"/>
          <w:noProof/>
          <w:sz w:val="24"/>
          <w:szCs w:val="24"/>
        </w:rPr>
        <w:t xml:space="preserve"> analysis into which disease were most represented will give us some understanding on how to reduce this rate.  Food allergies continue to be a problem with our dogs.  Future a</w:t>
      </w:r>
      <w:r w:rsidR="00E571CC" w:rsidRPr="00877E03">
        <w:rPr>
          <w:rFonts w:ascii="Tahoma" w:hAnsi="Tahoma" w:cs="Tahoma"/>
          <w:noProof/>
          <w:sz w:val="24"/>
          <w:szCs w:val="24"/>
        </w:rPr>
        <w:t xml:space="preserve">nalysis of </w:t>
      </w:r>
      <w:r w:rsidRPr="00877E03">
        <w:rPr>
          <w:rFonts w:ascii="Tahoma" w:hAnsi="Tahoma" w:cs="Tahoma"/>
          <w:noProof/>
          <w:sz w:val="24"/>
          <w:szCs w:val="24"/>
        </w:rPr>
        <w:t>the rates of food allergies co</w:t>
      </w:r>
      <w:r w:rsidR="00DB1553" w:rsidRPr="00877E03">
        <w:rPr>
          <w:rFonts w:ascii="Tahoma" w:hAnsi="Tahoma" w:cs="Tahoma"/>
          <w:noProof/>
          <w:sz w:val="24"/>
          <w:szCs w:val="24"/>
        </w:rPr>
        <w:t>r</w:t>
      </w:r>
      <w:r w:rsidRPr="00877E03">
        <w:rPr>
          <w:rFonts w:ascii="Tahoma" w:hAnsi="Tahoma" w:cs="Tahoma"/>
          <w:noProof/>
          <w:sz w:val="24"/>
          <w:szCs w:val="24"/>
        </w:rPr>
        <w:t xml:space="preserve">related to </w:t>
      </w:r>
      <w:r w:rsidR="00E571CC" w:rsidRPr="00877E03">
        <w:rPr>
          <w:rFonts w:ascii="Tahoma" w:hAnsi="Tahoma" w:cs="Tahoma"/>
          <w:noProof/>
          <w:sz w:val="24"/>
          <w:szCs w:val="24"/>
        </w:rPr>
        <w:t xml:space="preserve">the rates of </w:t>
      </w:r>
      <w:r w:rsidRPr="00877E03">
        <w:rPr>
          <w:rFonts w:ascii="Tahoma" w:hAnsi="Tahoma" w:cs="Tahoma"/>
          <w:noProof/>
          <w:sz w:val="24"/>
          <w:szCs w:val="24"/>
        </w:rPr>
        <w:t xml:space="preserve">other immune factors may provide some </w:t>
      </w:r>
      <w:r w:rsidR="00DD5F31">
        <w:rPr>
          <w:rFonts w:ascii="Tahoma" w:hAnsi="Tahoma" w:cs="Tahoma"/>
          <w:noProof/>
          <w:sz w:val="24"/>
          <w:szCs w:val="24"/>
        </w:rPr>
        <w:t xml:space="preserve">additional </w:t>
      </w:r>
      <w:r w:rsidRPr="00877E03">
        <w:rPr>
          <w:rFonts w:ascii="Tahoma" w:hAnsi="Tahoma" w:cs="Tahoma"/>
          <w:noProof/>
          <w:sz w:val="24"/>
          <w:szCs w:val="24"/>
        </w:rPr>
        <w:t xml:space="preserve">insight into </w:t>
      </w:r>
      <w:r w:rsidR="00DD5F31">
        <w:rPr>
          <w:rFonts w:ascii="Tahoma" w:hAnsi="Tahoma" w:cs="Tahoma"/>
          <w:noProof/>
          <w:sz w:val="24"/>
          <w:szCs w:val="24"/>
        </w:rPr>
        <w:t>the</w:t>
      </w:r>
      <w:r w:rsidRPr="00877E03">
        <w:rPr>
          <w:rFonts w:ascii="Tahoma" w:hAnsi="Tahoma" w:cs="Tahoma"/>
          <w:noProof/>
          <w:sz w:val="24"/>
          <w:szCs w:val="24"/>
        </w:rPr>
        <w:t xml:space="preserve"> problem.</w:t>
      </w:r>
    </w:p>
    <w:p w14:paraId="75381BCE" w14:textId="77777777" w:rsidR="009A2512" w:rsidRPr="00877E03" w:rsidRDefault="00AD61E7">
      <w:pPr>
        <w:rPr>
          <w:rFonts w:ascii="Tahoma" w:hAnsi="Tahoma" w:cs="Tahoma"/>
          <w:noProof/>
          <w:sz w:val="24"/>
          <w:szCs w:val="24"/>
        </w:rPr>
      </w:pPr>
      <w:r w:rsidRPr="00877E03">
        <w:rPr>
          <w:rFonts w:ascii="Tahoma" w:hAnsi="Tahoma" w:cs="Tahoma"/>
          <w:noProof/>
          <w:sz w:val="24"/>
          <w:szCs w:val="24"/>
        </w:rPr>
        <w:t>The survey found that rates</w:t>
      </w:r>
      <w:r w:rsidR="003579A9" w:rsidRPr="00877E03">
        <w:rPr>
          <w:rFonts w:ascii="Tahoma" w:hAnsi="Tahoma" w:cs="Tahoma"/>
          <w:noProof/>
          <w:sz w:val="24"/>
          <w:szCs w:val="24"/>
        </w:rPr>
        <w:t xml:space="preserve"> </w:t>
      </w:r>
      <w:r w:rsidR="007F718E">
        <w:rPr>
          <w:rFonts w:ascii="Tahoma" w:hAnsi="Tahoma" w:cs="Tahoma"/>
          <w:noProof/>
          <w:sz w:val="24"/>
          <w:szCs w:val="24"/>
        </w:rPr>
        <w:t xml:space="preserve">of reported hip dysplasia is at </w:t>
      </w:r>
      <w:r w:rsidR="006C12E4" w:rsidRPr="00877E03">
        <w:rPr>
          <w:rFonts w:ascii="Tahoma" w:hAnsi="Tahoma" w:cs="Tahoma"/>
          <w:noProof/>
          <w:sz w:val="24"/>
          <w:szCs w:val="24"/>
        </w:rPr>
        <w:t>8</w:t>
      </w:r>
      <w:r w:rsidR="007F718E">
        <w:rPr>
          <w:rFonts w:ascii="Tahoma" w:hAnsi="Tahoma" w:cs="Tahoma"/>
          <w:noProof/>
          <w:sz w:val="24"/>
          <w:szCs w:val="24"/>
        </w:rPr>
        <w:t>%</w:t>
      </w:r>
      <w:r w:rsidR="007C20A3">
        <w:rPr>
          <w:rFonts w:ascii="Tahoma" w:hAnsi="Tahoma" w:cs="Tahoma"/>
          <w:noProof/>
          <w:sz w:val="24"/>
          <w:szCs w:val="24"/>
        </w:rPr>
        <w:t>; this rate</w:t>
      </w:r>
      <w:r w:rsidR="007F718E">
        <w:rPr>
          <w:rFonts w:ascii="Tahoma" w:hAnsi="Tahoma" w:cs="Tahoma"/>
          <w:noProof/>
          <w:sz w:val="24"/>
          <w:szCs w:val="24"/>
        </w:rPr>
        <w:t xml:space="preserve"> is less than the</w:t>
      </w:r>
      <w:r w:rsidRPr="00877E03">
        <w:rPr>
          <w:rFonts w:ascii="Tahoma" w:hAnsi="Tahoma" w:cs="Tahoma"/>
          <w:noProof/>
          <w:sz w:val="24"/>
          <w:szCs w:val="24"/>
        </w:rPr>
        <w:t xml:space="preserve"> 11.9</w:t>
      </w:r>
      <w:r w:rsidR="003579A9" w:rsidRPr="00877E03">
        <w:rPr>
          <w:rFonts w:ascii="Tahoma" w:hAnsi="Tahoma" w:cs="Tahoma"/>
          <w:noProof/>
          <w:sz w:val="24"/>
          <w:szCs w:val="24"/>
        </w:rPr>
        <w:t xml:space="preserve">% </w:t>
      </w:r>
      <w:r w:rsidRPr="00877E03">
        <w:rPr>
          <w:rFonts w:ascii="Tahoma" w:hAnsi="Tahoma" w:cs="Tahoma"/>
          <w:noProof/>
          <w:sz w:val="24"/>
          <w:szCs w:val="24"/>
        </w:rPr>
        <w:t>reported by</w:t>
      </w:r>
      <w:r w:rsidR="003579A9" w:rsidRPr="00877E03">
        <w:rPr>
          <w:rFonts w:ascii="Tahoma" w:hAnsi="Tahoma" w:cs="Tahoma"/>
          <w:noProof/>
          <w:sz w:val="24"/>
          <w:szCs w:val="24"/>
        </w:rPr>
        <w:t xml:space="preserve"> OFA</w:t>
      </w:r>
      <w:r w:rsidRPr="00877E03">
        <w:rPr>
          <w:rFonts w:ascii="Tahoma" w:hAnsi="Tahoma" w:cs="Tahoma"/>
          <w:noProof/>
          <w:sz w:val="24"/>
          <w:szCs w:val="24"/>
        </w:rPr>
        <w:t xml:space="preserve">. </w:t>
      </w:r>
      <w:r w:rsidR="00E37CFF">
        <w:rPr>
          <w:rFonts w:ascii="Tahoma" w:hAnsi="Tahoma" w:cs="Tahoma"/>
          <w:noProof/>
          <w:sz w:val="24"/>
          <w:szCs w:val="24"/>
        </w:rPr>
        <w:t xml:space="preserve"> </w:t>
      </w:r>
      <w:r w:rsidRPr="00877E03">
        <w:rPr>
          <w:rFonts w:ascii="Tahoma" w:hAnsi="Tahoma" w:cs="Tahoma"/>
          <w:noProof/>
          <w:sz w:val="24"/>
          <w:szCs w:val="24"/>
        </w:rPr>
        <w:t xml:space="preserve">This might be a </w:t>
      </w:r>
      <w:r w:rsidR="00E37CFF">
        <w:rPr>
          <w:rFonts w:ascii="Tahoma" w:hAnsi="Tahoma" w:cs="Tahoma"/>
          <w:noProof/>
          <w:sz w:val="24"/>
          <w:szCs w:val="24"/>
        </w:rPr>
        <w:t xml:space="preserve">result </w:t>
      </w:r>
      <w:r w:rsidRPr="00877E03">
        <w:rPr>
          <w:rFonts w:ascii="Tahoma" w:hAnsi="Tahoma" w:cs="Tahoma"/>
          <w:noProof/>
          <w:sz w:val="24"/>
          <w:szCs w:val="24"/>
        </w:rPr>
        <w:t xml:space="preserve">of some pet dogs with non-symptomatic disease,  therefore the owner </w:t>
      </w:r>
      <w:r w:rsidR="00DB1553" w:rsidRPr="00877E03">
        <w:rPr>
          <w:rFonts w:ascii="Tahoma" w:hAnsi="Tahoma" w:cs="Tahoma"/>
          <w:noProof/>
          <w:sz w:val="24"/>
          <w:szCs w:val="24"/>
        </w:rPr>
        <w:t>is</w:t>
      </w:r>
      <w:r w:rsidRPr="00877E03">
        <w:rPr>
          <w:rFonts w:ascii="Tahoma" w:hAnsi="Tahoma" w:cs="Tahoma"/>
          <w:noProof/>
          <w:sz w:val="24"/>
          <w:szCs w:val="24"/>
        </w:rPr>
        <w:t xml:space="preserve"> unaware that their dog is dysplastic.</w:t>
      </w:r>
      <w:r w:rsidR="009A2512" w:rsidRPr="00877E03">
        <w:rPr>
          <w:rFonts w:ascii="Tahoma" w:hAnsi="Tahoma" w:cs="Tahoma"/>
          <w:noProof/>
          <w:sz w:val="24"/>
          <w:szCs w:val="24"/>
        </w:rPr>
        <w:t xml:space="preserve">  </w:t>
      </w:r>
    </w:p>
    <w:p w14:paraId="048FAE7E" w14:textId="77777777" w:rsidR="003579A9" w:rsidRPr="00877E03" w:rsidRDefault="00AD61E7">
      <w:pPr>
        <w:rPr>
          <w:rFonts w:ascii="Tahoma" w:hAnsi="Tahoma" w:cs="Tahoma"/>
          <w:noProof/>
          <w:sz w:val="24"/>
          <w:szCs w:val="24"/>
        </w:rPr>
      </w:pPr>
      <w:r w:rsidRPr="00877E03">
        <w:rPr>
          <w:rFonts w:ascii="Tahoma" w:hAnsi="Tahoma" w:cs="Tahoma"/>
          <w:noProof/>
          <w:sz w:val="24"/>
          <w:szCs w:val="24"/>
        </w:rPr>
        <w:t xml:space="preserve">Distichiasis was reported </w:t>
      </w:r>
      <w:r w:rsidR="00E37CFF">
        <w:rPr>
          <w:rFonts w:ascii="Tahoma" w:hAnsi="Tahoma" w:cs="Tahoma"/>
          <w:noProof/>
          <w:sz w:val="24"/>
          <w:szCs w:val="24"/>
        </w:rPr>
        <w:t xml:space="preserve">in </w:t>
      </w:r>
      <w:r w:rsidRPr="00877E03">
        <w:rPr>
          <w:rFonts w:ascii="Tahoma" w:hAnsi="Tahoma" w:cs="Tahoma"/>
          <w:noProof/>
          <w:sz w:val="24"/>
          <w:szCs w:val="24"/>
        </w:rPr>
        <w:t xml:space="preserve">7% </w:t>
      </w:r>
      <w:r w:rsidR="00E37CFF">
        <w:rPr>
          <w:rFonts w:ascii="Tahoma" w:hAnsi="Tahoma" w:cs="Tahoma"/>
          <w:noProof/>
          <w:sz w:val="24"/>
          <w:szCs w:val="24"/>
        </w:rPr>
        <w:t>of the IWS residing in North America</w:t>
      </w:r>
      <w:r w:rsidRPr="00877E03">
        <w:rPr>
          <w:rFonts w:ascii="Tahoma" w:hAnsi="Tahoma" w:cs="Tahoma"/>
          <w:noProof/>
          <w:sz w:val="24"/>
          <w:szCs w:val="24"/>
        </w:rPr>
        <w:t>.</w:t>
      </w:r>
      <w:r w:rsidR="00E37CFF">
        <w:rPr>
          <w:rFonts w:ascii="Tahoma" w:hAnsi="Tahoma" w:cs="Tahoma"/>
          <w:noProof/>
          <w:sz w:val="24"/>
          <w:szCs w:val="24"/>
        </w:rPr>
        <w:t xml:space="preserve">  </w:t>
      </w:r>
      <w:r w:rsidR="007C20A3">
        <w:rPr>
          <w:rFonts w:ascii="Tahoma" w:hAnsi="Tahoma" w:cs="Tahoma"/>
          <w:noProof/>
          <w:sz w:val="24"/>
          <w:szCs w:val="24"/>
        </w:rPr>
        <w:t>The IWS has a rate of distichi</w:t>
      </w:r>
      <w:r w:rsidR="00031115">
        <w:rPr>
          <w:rFonts w:ascii="Tahoma" w:hAnsi="Tahoma" w:cs="Tahoma"/>
          <w:noProof/>
          <w:sz w:val="24"/>
          <w:szCs w:val="24"/>
        </w:rPr>
        <w:t>ais of about 20% based on</w:t>
      </w:r>
      <w:r w:rsidR="004A1E41">
        <w:rPr>
          <w:rFonts w:ascii="Tahoma" w:hAnsi="Tahoma" w:cs="Tahoma"/>
          <w:noProof/>
          <w:sz w:val="24"/>
          <w:szCs w:val="24"/>
        </w:rPr>
        <w:t xml:space="preserve"> CERF records from 1991 to date and </w:t>
      </w:r>
      <w:r w:rsidR="004A1E41" w:rsidRPr="00477820">
        <w:rPr>
          <w:rFonts w:ascii="Tahoma" w:hAnsi="Tahoma" w:cs="Tahoma"/>
          <w:noProof/>
          <w:sz w:val="24"/>
          <w:szCs w:val="24"/>
        </w:rPr>
        <w:t>25% within the last 12 years.</w:t>
      </w:r>
      <w:r w:rsidR="00031115" w:rsidRPr="00477820">
        <w:rPr>
          <w:rFonts w:ascii="Tahoma" w:hAnsi="Tahoma" w:cs="Tahoma"/>
          <w:noProof/>
          <w:sz w:val="24"/>
          <w:szCs w:val="24"/>
        </w:rPr>
        <w:t xml:space="preserve"> </w:t>
      </w:r>
      <w:r w:rsidR="00031115">
        <w:rPr>
          <w:rFonts w:ascii="Tahoma" w:hAnsi="Tahoma" w:cs="Tahoma"/>
          <w:noProof/>
          <w:sz w:val="24"/>
          <w:szCs w:val="24"/>
        </w:rPr>
        <w:t xml:space="preserve"> </w:t>
      </w:r>
      <w:r w:rsidRPr="00877E03">
        <w:rPr>
          <w:rFonts w:ascii="Tahoma" w:hAnsi="Tahoma" w:cs="Tahoma"/>
          <w:noProof/>
          <w:sz w:val="24"/>
          <w:szCs w:val="24"/>
        </w:rPr>
        <w:t xml:space="preserve"> We </w:t>
      </w:r>
      <w:r w:rsidR="00031115">
        <w:rPr>
          <w:rFonts w:ascii="Tahoma" w:hAnsi="Tahoma" w:cs="Tahoma"/>
          <w:noProof/>
          <w:sz w:val="24"/>
          <w:szCs w:val="24"/>
        </w:rPr>
        <w:t>have no reports of eye problems in dogs with distichiasis</w:t>
      </w:r>
      <w:r w:rsidRPr="00877E03">
        <w:rPr>
          <w:rFonts w:ascii="Tahoma" w:hAnsi="Tahoma" w:cs="Tahoma"/>
          <w:noProof/>
          <w:sz w:val="24"/>
          <w:szCs w:val="24"/>
        </w:rPr>
        <w:t xml:space="preserve">, and in fact, </w:t>
      </w:r>
      <w:r w:rsidR="004D7FCE">
        <w:rPr>
          <w:rFonts w:ascii="Tahoma" w:hAnsi="Tahoma" w:cs="Tahoma"/>
          <w:noProof/>
          <w:sz w:val="24"/>
          <w:szCs w:val="24"/>
        </w:rPr>
        <w:t>this condition</w:t>
      </w:r>
      <w:r w:rsidRPr="00877E03">
        <w:rPr>
          <w:rFonts w:ascii="Tahoma" w:hAnsi="Tahoma" w:cs="Tahoma"/>
          <w:noProof/>
          <w:sz w:val="24"/>
          <w:szCs w:val="24"/>
        </w:rPr>
        <w:t xml:space="preserve"> may be an artifact of our curly coat.</w:t>
      </w:r>
      <w:r w:rsidR="00B06E00" w:rsidRPr="00877E03">
        <w:rPr>
          <w:rFonts w:ascii="Tahoma" w:hAnsi="Tahoma" w:cs="Tahoma"/>
          <w:noProof/>
          <w:sz w:val="24"/>
          <w:szCs w:val="24"/>
        </w:rPr>
        <w:t xml:space="preserve">  Id</w:t>
      </w:r>
      <w:r w:rsidR="00126D53" w:rsidRPr="00877E03">
        <w:rPr>
          <w:rFonts w:ascii="Tahoma" w:hAnsi="Tahoma" w:cs="Tahoma"/>
          <w:noProof/>
          <w:sz w:val="24"/>
          <w:szCs w:val="24"/>
        </w:rPr>
        <w:t>i</w:t>
      </w:r>
      <w:r w:rsidR="00B06E00" w:rsidRPr="00877E03">
        <w:rPr>
          <w:rFonts w:ascii="Tahoma" w:hAnsi="Tahoma" w:cs="Tahoma"/>
          <w:noProof/>
          <w:sz w:val="24"/>
          <w:szCs w:val="24"/>
        </w:rPr>
        <w:t>opathic alopecia, hair loss from unknown causes, continues to be a</w:t>
      </w:r>
      <w:r w:rsidR="00031115">
        <w:rPr>
          <w:rFonts w:ascii="Tahoma" w:hAnsi="Tahoma" w:cs="Tahoma"/>
          <w:noProof/>
          <w:sz w:val="24"/>
          <w:szCs w:val="24"/>
        </w:rPr>
        <w:t xml:space="preserve"> reported</w:t>
      </w:r>
      <w:r w:rsidR="00B06E00" w:rsidRPr="00877E03">
        <w:rPr>
          <w:rFonts w:ascii="Tahoma" w:hAnsi="Tahoma" w:cs="Tahoma"/>
          <w:noProof/>
          <w:sz w:val="24"/>
          <w:szCs w:val="24"/>
        </w:rPr>
        <w:t xml:space="preserve"> problem.  The </w:t>
      </w:r>
      <w:r w:rsidR="00031115">
        <w:rPr>
          <w:rFonts w:ascii="Tahoma" w:hAnsi="Tahoma" w:cs="Tahoma"/>
          <w:noProof/>
          <w:sz w:val="24"/>
          <w:szCs w:val="24"/>
        </w:rPr>
        <w:t xml:space="preserve">rate </w:t>
      </w:r>
      <w:r w:rsidR="00B522A1">
        <w:rPr>
          <w:rFonts w:ascii="Tahoma" w:hAnsi="Tahoma" w:cs="Tahoma"/>
          <w:noProof/>
          <w:sz w:val="24"/>
          <w:szCs w:val="24"/>
        </w:rPr>
        <w:t>was</w:t>
      </w:r>
      <w:r w:rsidR="00031115">
        <w:rPr>
          <w:rFonts w:ascii="Tahoma" w:hAnsi="Tahoma" w:cs="Tahoma"/>
          <w:noProof/>
          <w:sz w:val="24"/>
          <w:szCs w:val="24"/>
        </w:rPr>
        <w:t xml:space="preserve"> reported at</w:t>
      </w:r>
      <w:r w:rsidR="00B06E00" w:rsidRPr="00877E03">
        <w:rPr>
          <w:rFonts w:ascii="Tahoma" w:hAnsi="Tahoma" w:cs="Tahoma"/>
          <w:noProof/>
          <w:sz w:val="24"/>
          <w:szCs w:val="24"/>
        </w:rPr>
        <w:t xml:space="preserve"> 6%, </w:t>
      </w:r>
      <w:r w:rsidR="00031115">
        <w:rPr>
          <w:rFonts w:ascii="Tahoma" w:hAnsi="Tahoma" w:cs="Tahoma"/>
          <w:noProof/>
          <w:sz w:val="24"/>
          <w:szCs w:val="24"/>
        </w:rPr>
        <w:t>and may include</w:t>
      </w:r>
      <w:r w:rsidR="00B06E00" w:rsidRPr="00877E03">
        <w:rPr>
          <w:rFonts w:ascii="Tahoma" w:hAnsi="Tahoma" w:cs="Tahoma"/>
          <w:noProof/>
          <w:sz w:val="24"/>
          <w:szCs w:val="24"/>
        </w:rPr>
        <w:t xml:space="preserve"> </w:t>
      </w:r>
      <w:r w:rsidR="00B47FD1">
        <w:rPr>
          <w:rFonts w:ascii="Tahoma" w:hAnsi="Tahoma" w:cs="Tahoma"/>
          <w:noProof/>
          <w:sz w:val="24"/>
          <w:szCs w:val="24"/>
        </w:rPr>
        <w:t xml:space="preserve">some </w:t>
      </w:r>
      <w:r w:rsidR="00B06E00" w:rsidRPr="00877E03">
        <w:rPr>
          <w:rFonts w:ascii="Tahoma" w:hAnsi="Tahoma" w:cs="Tahoma"/>
          <w:noProof/>
          <w:sz w:val="24"/>
          <w:szCs w:val="24"/>
        </w:rPr>
        <w:t>un-diagnosed cases of follicular dysplasia</w:t>
      </w:r>
      <w:r w:rsidR="00031115">
        <w:rPr>
          <w:rFonts w:ascii="Tahoma" w:hAnsi="Tahoma" w:cs="Tahoma"/>
          <w:noProof/>
          <w:sz w:val="24"/>
          <w:szCs w:val="24"/>
        </w:rPr>
        <w:t xml:space="preserve">, </w:t>
      </w:r>
      <w:r w:rsidR="00DD5F31">
        <w:rPr>
          <w:rFonts w:ascii="Tahoma" w:hAnsi="Tahoma" w:cs="Tahoma"/>
          <w:noProof/>
          <w:sz w:val="24"/>
          <w:szCs w:val="24"/>
        </w:rPr>
        <w:t xml:space="preserve"> and perhaps some </w:t>
      </w:r>
      <w:r w:rsidR="00B47FD1">
        <w:rPr>
          <w:rFonts w:ascii="Tahoma" w:hAnsi="Tahoma" w:cs="Tahoma"/>
          <w:noProof/>
          <w:sz w:val="24"/>
          <w:szCs w:val="24"/>
        </w:rPr>
        <w:t xml:space="preserve">based on </w:t>
      </w:r>
      <w:r w:rsidR="00981577">
        <w:rPr>
          <w:rFonts w:ascii="Tahoma" w:hAnsi="Tahoma" w:cs="Tahoma"/>
          <w:noProof/>
          <w:sz w:val="24"/>
          <w:szCs w:val="24"/>
        </w:rPr>
        <w:t>thyr</w:t>
      </w:r>
      <w:r w:rsidR="00031115">
        <w:rPr>
          <w:rFonts w:ascii="Tahoma" w:hAnsi="Tahoma" w:cs="Tahoma"/>
          <w:noProof/>
          <w:sz w:val="24"/>
          <w:szCs w:val="24"/>
        </w:rPr>
        <w:t>oid disease and allergies</w:t>
      </w:r>
      <w:r w:rsidR="00B06E00" w:rsidRPr="00877E03">
        <w:rPr>
          <w:rFonts w:ascii="Tahoma" w:hAnsi="Tahoma" w:cs="Tahoma"/>
          <w:noProof/>
          <w:sz w:val="24"/>
          <w:szCs w:val="24"/>
        </w:rPr>
        <w:t xml:space="preserve">.  </w:t>
      </w:r>
      <w:r w:rsidR="009A2512" w:rsidRPr="00877E03">
        <w:rPr>
          <w:rFonts w:ascii="Tahoma" w:hAnsi="Tahoma" w:cs="Tahoma"/>
          <w:noProof/>
          <w:sz w:val="24"/>
          <w:szCs w:val="24"/>
        </w:rPr>
        <w:t>The rate of alopecia will be correlated with other factors such as hypothyroidism and allergies in future analyses.</w:t>
      </w:r>
    </w:p>
    <w:p w14:paraId="1725C69B" w14:textId="77777777" w:rsidR="00B06E00" w:rsidRPr="00877E03" w:rsidRDefault="00B06E00">
      <w:pPr>
        <w:rPr>
          <w:rFonts w:ascii="Tahoma" w:hAnsi="Tahoma" w:cs="Tahoma"/>
          <w:noProof/>
          <w:sz w:val="24"/>
          <w:szCs w:val="24"/>
        </w:rPr>
      </w:pPr>
      <w:r w:rsidRPr="004A1E41">
        <w:rPr>
          <w:rFonts w:ascii="Tahoma" w:hAnsi="Tahoma" w:cs="Tahoma"/>
          <w:noProof/>
          <w:sz w:val="24"/>
          <w:szCs w:val="24"/>
        </w:rPr>
        <w:t xml:space="preserve">Five percent of dogs in the North American group </w:t>
      </w:r>
      <w:r w:rsidR="00B47FD1">
        <w:rPr>
          <w:rFonts w:ascii="Tahoma" w:hAnsi="Tahoma" w:cs="Tahoma"/>
          <w:noProof/>
          <w:sz w:val="24"/>
          <w:szCs w:val="24"/>
        </w:rPr>
        <w:t xml:space="preserve">were </w:t>
      </w:r>
      <w:r w:rsidRPr="004A1E41">
        <w:rPr>
          <w:rFonts w:ascii="Tahoma" w:hAnsi="Tahoma" w:cs="Tahoma"/>
          <w:noProof/>
          <w:sz w:val="24"/>
          <w:szCs w:val="24"/>
        </w:rPr>
        <w:t xml:space="preserve">reported </w:t>
      </w:r>
      <w:r w:rsidR="00B47FD1">
        <w:rPr>
          <w:rFonts w:ascii="Tahoma" w:hAnsi="Tahoma" w:cs="Tahoma"/>
          <w:noProof/>
          <w:sz w:val="24"/>
          <w:szCs w:val="24"/>
        </w:rPr>
        <w:t xml:space="preserve">to be </w:t>
      </w:r>
      <w:r w:rsidR="004A1E41">
        <w:rPr>
          <w:rFonts w:ascii="Tahoma" w:hAnsi="Tahoma" w:cs="Tahoma"/>
          <w:noProof/>
          <w:sz w:val="24"/>
          <w:szCs w:val="24"/>
        </w:rPr>
        <w:t xml:space="preserve">taking </w:t>
      </w:r>
      <w:r w:rsidRPr="004A1E41">
        <w:rPr>
          <w:rFonts w:ascii="Tahoma" w:hAnsi="Tahoma" w:cs="Tahoma"/>
          <w:noProof/>
          <w:sz w:val="24"/>
          <w:szCs w:val="24"/>
        </w:rPr>
        <w:t xml:space="preserve">supplements </w:t>
      </w:r>
      <w:r w:rsidR="004A1E41">
        <w:rPr>
          <w:rFonts w:ascii="Tahoma" w:hAnsi="Tahoma" w:cs="Tahoma"/>
          <w:noProof/>
          <w:sz w:val="24"/>
          <w:szCs w:val="24"/>
        </w:rPr>
        <w:t xml:space="preserve">for low thryoid </w:t>
      </w:r>
      <w:r w:rsidRPr="004A1E41">
        <w:rPr>
          <w:rFonts w:ascii="Tahoma" w:hAnsi="Tahoma" w:cs="Tahoma"/>
          <w:noProof/>
          <w:sz w:val="24"/>
          <w:szCs w:val="24"/>
        </w:rPr>
        <w:t>.</w:t>
      </w:r>
      <w:r w:rsidR="00031115">
        <w:rPr>
          <w:rFonts w:ascii="Tahoma" w:hAnsi="Tahoma" w:cs="Tahoma"/>
          <w:noProof/>
          <w:sz w:val="24"/>
          <w:szCs w:val="24"/>
        </w:rPr>
        <w:t xml:space="preserve">  </w:t>
      </w:r>
      <w:r w:rsidRPr="00877E03">
        <w:rPr>
          <w:rFonts w:ascii="Tahoma" w:hAnsi="Tahoma" w:cs="Tahoma"/>
          <w:noProof/>
          <w:sz w:val="24"/>
          <w:szCs w:val="24"/>
        </w:rPr>
        <w:t>As our analysis progresses we will see if this survey agrees with OFA, t</w:t>
      </w:r>
      <w:r w:rsidR="00E571CC" w:rsidRPr="00877E03">
        <w:rPr>
          <w:rFonts w:ascii="Tahoma" w:hAnsi="Tahoma" w:cs="Tahoma"/>
          <w:noProof/>
          <w:sz w:val="24"/>
          <w:szCs w:val="24"/>
        </w:rPr>
        <w:t>hat the genetic form of thyroid</w:t>
      </w:r>
      <w:r w:rsidR="002D0BD2" w:rsidRPr="00877E03">
        <w:rPr>
          <w:rFonts w:ascii="Tahoma" w:hAnsi="Tahoma" w:cs="Tahoma"/>
          <w:noProof/>
          <w:sz w:val="24"/>
          <w:szCs w:val="24"/>
        </w:rPr>
        <w:t xml:space="preserve"> disease, Auto-I</w:t>
      </w:r>
      <w:r w:rsidRPr="00877E03">
        <w:rPr>
          <w:rFonts w:ascii="Tahoma" w:hAnsi="Tahoma" w:cs="Tahoma"/>
          <w:noProof/>
          <w:sz w:val="24"/>
          <w:szCs w:val="24"/>
        </w:rPr>
        <w:t>mmune Thyroiditis, is at about 1%.</w:t>
      </w:r>
    </w:p>
    <w:p w14:paraId="1F40EFF1" w14:textId="77777777" w:rsidR="00B47FD1" w:rsidRDefault="00B06E00">
      <w:pPr>
        <w:rPr>
          <w:rFonts w:ascii="Tahoma" w:hAnsi="Tahoma" w:cs="Tahoma"/>
          <w:noProof/>
          <w:sz w:val="24"/>
          <w:szCs w:val="24"/>
        </w:rPr>
      </w:pPr>
      <w:r w:rsidRPr="00877E03">
        <w:rPr>
          <w:rFonts w:ascii="Tahoma" w:hAnsi="Tahoma" w:cs="Tahoma"/>
          <w:noProof/>
          <w:sz w:val="24"/>
          <w:szCs w:val="24"/>
        </w:rPr>
        <w:t xml:space="preserve">The </w:t>
      </w:r>
      <w:r w:rsidR="00031115">
        <w:rPr>
          <w:rFonts w:ascii="Tahoma" w:hAnsi="Tahoma" w:cs="Tahoma"/>
          <w:noProof/>
          <w:sz w:val="24"/>
          <w:szCs w:val="24"/>
        </w:rPr>
        <w:t>10</w:t>
      </w:r>
      <w:r w:rsidR="00B47FD1" w:rsidRPr="00B47FD1">
        <w:rPr>
          <w:rFonts w:ascii="Tahoma" w:hAnsi="Tahoma" w:cs="Tahoma"/>
          <w:noProof/>
          <w:sz w:val="24"/>
          <w:szCs w:val="24"/>
          <w:vertAlign w:val="superscript"/>
        </w:rPr>
        <w:t>th</w:t>
      </w:r>
      <w:r w:rsidR="00B47FD1">
        <w:rPr>
          <w:rFonts w:ascii="Tahoma" w:hAnsi="Tahoma" w:cs="Tahoma"/>
          <w:noProof/>
          <w:sz w:val="24"/>
          <w:szCs w:val="24"/>
        </w:rPr>
        <w:t xml:space="preserve"> most</w:t>
      </w:r>
      <w:r w:rsidR="00031115">
        <w:rPr>
          <w:rFonts w:ascii="Tahoma" w:hAnsi="Tahoma" w:cs="Tahoma"/>
          <w:noProof/>
          <w:sz w:val="24"/>
          <w:szCs w:val="24"/>
        </w:rPr>
        <w:t xml:space="preserve"> reported aliment in North American dogs</w:t>
      </w:r>
      <w:r w:rsidRPr="00877E03">
        <w:rPr>
          <w:rFonts w:ascii="Tahoma" w:hAnsi="Tahoma" w:cs="Tahoma"/>
          <w:noProof/>
          <w:sz w:val="24"/>
          <w:szCs w:val="24"/>
        </w:rPr>
        <w:t xml:space="preserve"> is contact allergies at 5%.  In a later phase of the </w:t>
      </w:r>
      <w:r w:rsidR="00031115">
        <w:rPr>
          <w:rFonts w:ascii="Tahoma" w:hAnsi="Tahoma" w:cs="Tahoma"/>
          <w:noProof/>
          <w:sz w:val="24"/>
          <w:szCs w:val="24"/>
        </w:rPr>
        <w:t xml:space="preserve">analysis we will compare </w:t>
      </w:r>
      <w:r w:rsidR="00372485">
        <w:rPr>
          <w:rFonts w:ascii="Tahoma" w:hAnsi="Tahoma" w:cs="Tahoma"/>
          <w:noProof/>
          <w:sz w:val="24"/>
          <w:szCs w:val="24"/>
        </w:rPr>
        <w:t xml:space="preserve">contact </w:t>
      </w:r>
      <w:r w:rsidRPr="00877E03">
        <w:rPr>
          <w:rFonts w:ascii="Tahoma" w:hAnsi="Tahoma" w:cs="Tahoma"/>
          <w:noProof/>
          <w:sz w:val="24"/>
          <w:szCs w:val="24"/>
        </w:rPr>
        <w:t>allergy with others and with other ailments to see if there might be a co</w:t>
      </w:r>
      <w:r w:rsidR="00DB1553" w:rsidRPr="00877E03">
        <w:rPr>
          <w:rFonts w:ascii="Tahoma" w:hAnsi="Tahoma" w:cs="Tahoma"/>
          <w:noProof/>
          <w:sz w:val="24"/>
          <w:szCs w:val="24"/>
        </w:rPr>
        <w:t>rr</w:t>
      </w:r>
      <w:r w:rsidRPr="00877E03">
        <w:rPr>
          <w:rFonts w:ascii="Tahoma" w:hAnsi="Tahoma" w:cs="Tahoma"/>
          <w:noProof/>
          <w:sz w:val="24"/>
          <w:szCs w:val="24"/>
        </w:rPr>
        <w:t>e</w:t>
      </w:r>
      <w:r w:rsidR="00DB1553" w:rsidRPr="00877E03">
        <w:rPr>
          <w:rFonts w:ascii="Tahoma" w:hAnsi="Tahoma" w:cs="Tahoma"/>
          <w:noProof/>
          <w:sz w:val="24"/>
          <w:szCs w:val="24"/>
        </w:rPr>
        <w:t>la</w:t>
      </w:r>
      <w:r w:rsidRPr="00877E03">
        <w:rPr>
          <w:rFonts w:ascii="Tahoma" w:hAnsi="Tahoma" w:cs="Tahoma"/>
          <w:noProof/>
          <w:sz w:val="24"/>
          <w:szCs w:val="24"/>
        </w:rPr>
        <w:t>tion.</w:t>
      </w:r>
    </w:p>
    <w:p w14:paraId="1941BCE8" w14:textId="77777777" w:rsidR="00B47FD1" w:rsidRPr="00877E03" w:rsidRDefault="00B47FD1">
      <w:pPr>
        <w:rPr>
          <w:rFonts w:ascii="Tahoma" w:hAnsi="Tahoma" w:cs="Tahoma"/>
          <w:noProof/>
          <w:sz w:val="24"/>
          <w:szCs w:val="24"/>
        </w:rPr>
      </w:pPr>
      <w:r>
        <w:rPr>
          <w:rFonts w:ascii="Tahoma" w:hAnsi="Tahoma" w:cs="Tahoma"/>
          <w:noProof/>
          <w:sz w:val="24"/>
          <w:szCs w:val="24"/>
        </w:rPr>
        <w:t xml:space="preserve">While these 10 most frequent ailments will not be a great surprise to most of us, the percentages of some of these ailments should give us pause.  Many of these can only be solved by more critical breeding and, hopefully, by future genetic tests which will make breeding decisions clearer. </w:t>
      </w:r>
    </w:p>
    <w:p w14:paraId="09F8C748" w14:textId="77777777" w:rsidR="00B06E00" w:rsidRPr="00877E03" w:rsidRDefault="00B06E00">
      <w:pPr>
        <w:rPr>
          <w:rFonts w:ascii="Tahoma" w:hAnsi="Tahoma" w:cs="Tahoma"/>
          <w:noProof/>
          <w:sz w:val="24"/>
          <w:szCs w:val="24"/>
        </w:rPr>
      </w:pPr>
    </w:p>
    <w:p w14:paraId="2801D512" w14:textId="77777777" w:rsidR="00C61039" w:rsidRDefault="00C61039">
      <w:pPr>
        <w:rPr>
          <w:rFonts w:ascii="Tahoma" w:hAnsi="Tahoma" w:cs="Tahoma"/>
          <w:b/>
          <w:noProof/>
          <w:sz w:val="24"/>
          <w:szCs w:val="24"/>
        </w:rPr>
      </w:pPr>
    </w:p>
    <w:p w14:paraId="6957EB0E" w14:textId="77777777" w:rsidR="00C61039" w:rsidRDefault="00C61039">
      <w:pPr>
        <w:rPr>
          <w:rFonts w:ascii="Tahoma" w:hAnsi="Tahoma" w:cs="Tahoma"/>
          <w:b/>
          <w:noProof/>
          <w:sz w:val="24"/>
          <w:szCs w:val="24"/>
        </w:rPr>
      </w:pPr>
    </w:p>
    <w:p w14:paraId="6CE157EB" w14:textId="77777777" w:rsidR="00C61039" w:rsidRDefault="00C61039">
      <w:pPr>
        <w:rPr>
          <w:rFonts w:ascii="Tahoma" w:hAnsi="Tahoma" w:cs="Tahoma"/>
          <w:b/>
          <w:noProof/>
          <w:sz w:val="24"/>
          <w:szCs w:val="24"/>
        </w:rPr>
      </w:pPr>
    </w:p>
    <w:p w14:paraId="1BF6B86D" w14:textId="77777777" w:rsidR="00DD5F31" w:rsidRDefault="00B06E00" w:rsidP="007C20A3">
      <w:pPr>
        <w:outlineLvl w:val="0"/>
        <w:rPr>
          <w:rFonts w:ascii="Tahoma" w:hAnsi="Tahoma" w:cs="Tahoma"/>
          <w:b/>
          <w:noProof/>
          <w:sz w:val="24"/>
          <w:szCs w:val="24"/>
        </w:rPr>
      </w:pPr>
      <w:r w:rsidRPr="00877E03">
        <w:rPr>
          <w:rFonts w:ascii="Tahoma" w:hAnsi="Tahoma" w:cs="Tahoma"/>
          <w:b/>
          <w:noProof/>
          <w:sz w:val="24"/>
          <w:szCs w:val="24"/>
        </w:rPr>
        <w:lastRenderedPageBreak/>
        <w:t>North America Compared to the U</w:t>
      </w:r>
      <w:r w:rsidR="003C01AE" w:rsidRPr="00877E03">
        <w:rPr>
          <w:rFonts w:ascii="Tahoma" w:hAnsi="Tahoma" w:cs="Tahoma"/>
          <w:b/>
          <w:noProof/>
          <w:sz w:val="24"/>
          <w:szCs w:val="24"/>
        </w:rPr>
        <w:t xml:space="preserve">nited </w:t>
      </w:r>
      <w:r w:rsidRPr="00877E03">
        <w:rPr>
          <w:rFonts w:ascii="Tahoma" w:hAnsi="Tahoma" w:cs="Tahoma"/>
          <w:b/>
          <w:noProof/>
          <w:sz w:val="24"/>
          <w:szCs w:val="24"/>
        </w:rPr>
        <w:t>K</w:t>
      </w:r>
      <w:r w:rsidR="003C01AE" w:rsidRPr="00877E03">
        <w:rPr>
          <w:rFonts w:ascii="Tahoma" w:hAnsi="Tahoma" w:cs="Tahoma"/>
          <w:b/>
          <w:noProof/>
          <w:sz w:val="24"/>
          <w:szCs w:val="24"/>
        </w:rPr>
        <w:t>ingdom</w:t>
      </w:r>
      <w:r w:rsidR="0017188C" w:rsidRPr="00877E03">
        <w:rPr>
          <w:rFonts w:ascii="Tahoma" w:hAnsi="Tahoma" w:cs="Tahoma"/>
          <w:b/>
          <w:noProof/>
          <w:sz w:val="24"/>
          <w:szCs w:val="24"/>
        </w:rPr>
        <w:t>:</w:t>
      </w:r>
    </w:p>
    <w:p w14:paraId="630DF05B" w14:textId="77777777" w:rsidR="00DD5F31" w:rsidRPr="00683B37" w:rsidRDefault="00DD5F31" w:rsidP="00DD5F31">
      <w:pPr>
        <w:rPr>
          <w:rFonts w:ascii="Tahoma" w:hAnsi="Tahoma" w:cs="Tahoma"/>
          <w:noProof/>
          <w:sz w:val="24"/>
          <w:szCs w:val="24"/>
        </w:rPr>
      </w:pPr>
      <w:r w:rsidRPr="00877E03">
        <w:rPr>
          <w:rFonts w:ascii="Tahoma" w:hAnsi="Tahoma" w:cs="Tahoma"/>
          <w:noProof/>
          <w:sz w:val="24"/>
          <w:szCs w:val="24"/>
        </w:rPr>
        <w:t xml:space="preserve">The following chart compares the rates of  the North American Top 10 with the </w:t>
      </w:r>
      <w:r w:rsidR="00372485">
        <w:rPr>
          <w:rFonts w:ascii="Tahoma" w:hAnsi="Tahoma" w:cs="Tahoma"/>
          <w:noProof/>
          <w:sz w:val="24"/>
          <w:szCs w:val="24"/>
        </w:rPr>
        <w:t xml:space="preserve">rates of </w:t>
      </w:r>
      <w:r w:rsidR="006D3956">
        <w:rPr>
          <w:rFonts w:ascii="Tahoma" w:hAnsi="Tahoma" w:cs="Tahoma"/>
          <w:noProof/>
          <w:sz w:val="24"/>
          <w:szCs w:val="24"/>
        </w:rPr>
        <w:t>same</w:t>
      </w:r>
      <w:r w:rsidR="00372485">
        <w:rPr>
          <w:rFonts w:ascii="Tahoma" w:hAnsi="Tahoma" w:cs="Tahoma"/>
          <w:noProof/>
          <w:sz w:val="24"/>
          <w:szCs w:val="24"/>
        </w:rPr>
        <w:t xml:space="preserve"> re</w:t>
      </w:r>
      <w:r>
        <w:rPr>
          <w:rFonts w:ascii="Tahoma" w:hAnsi="Tahoma" w:cs="Tahoma"/>
          <w:noProof/>
          <w:sz w:val="24"/>
          <w:szCs w:val="24"/>
        </w:rPr>
        <w:t>ported aliments</w:t>
      </w:r>
      <w:r w:rsidR="006D3956">
        <w:rPr>
          <w:rFonts w:ascii="Tahoma" w:hAnsi="Tahoma" w:cs="Tahoma"/>
          <w:noProof/>
          <w:sz w:val="24"/>
          <w:szCs w:val="24"/>
        </w:rPr>
        <w:t xml:space="preserve"> in United Kingdom dogs</w:t>
      </w:r>
      <w:r>
        <w:rPr>
          <w:rFonts w:ascii="Tahoma" w:hAnsi="Tahoma" w:cs="Tahoma"/>
          <w:noProof/>
          <w:sz w:val="24"/>
          <w:szCs w:val="24"/>
        </w:rPr>
        <w:t xml:space="preserve">.  </w:t>
      </w:r>
      <w:r w:rsidR="006D3956">
        <w:rPr>
          <w:rFonts w:ascii="Tahoma" w:hAnsi="Tahoma" w:cs="Tahoma"/>
          <w:noProof/>
          <w:sz w:val="24"/>
          <w:szCs w:val="24"/>
        </w:rPr>
        <w:t xml:space="preserve">Additionally, </w:t>
      </w:r>
      <w:r>
        <w:rPr>
          <w:rFonts w:ascii="Tahoma" w:hAnsi="Tahoma" w:cs="Tahoma"/>
          <w:noProof/>
          <w:sz w:val="24"/>
          <w:szCs w:val="24"/>
        </w:rPr>
        <w:t xml:space="preserve">here were two aliments that were reported in the UK dogs that were </w:t>
      </w:r>
      <w:r w:rsidR="00987E5C">
        <w:rPr>
          <w:rFonts w:ascii="Tahoma" w:hAnsi="Tahoma" w:cs="Tahoma"/>
          <w:noProof/>
          <w:sz w:val="24"/>
          <w:szCs w:val="24"/>
        </w:rPr>
        <w:t>almost non-existant in N. Am. IWS;</w:t>
      </w:r>
      <w:r>
        <w:rPr>
          <w:rFonts w:ascii="Tahoma" w:hAnsi="Tahoma" w:cs="Tahoma"/>
          <w:noProof/>
          <w:sz w:val="24"/>
          <w:szCs w:val="24"/>
        </w:rPr>
        <w:t xml:space="preserve"> they </w:t>
      </w:r>
      <w:r w:rsidR="00987E5C">
        <w:rPr>
          <w:rFonts w:ascii="Tahoma" w:hAnsi="Tahoma" w:cs="Tahoma"/>
          <w:noProof/>
          <w:sz w:val="24"/>
          <w:szCs w:val="24"/>
        </w:rPr>
        <w:t>are</w:t>
      </w:r>
      <w:r>
        <w:rPr>
          <w:rFonts w:ascii="Tahoma" w:hAnsi="Tahoma" w:cs="Tahoma"/>
          <w:noProof/>
          <w:sz w:val="24"/>
          <w:szCs w:val="24"/>
        </w:rPr>
        <w:t xml:space="preserve"> GDV (Bloat/Torsion)</w:t>
      </w:r>
      <w:r w:rsidR="00987E5C">
        <w:rPr>
          <w:rFonts w:ascii="Tahoma" w:hAnsi="Tahoma" w:cs="Tahoma"/>
          <w:noProof/>
          <w:sz w:val="24"/>
          <w:szCs w:val="24"/>
        </w:rPr>
        <w:t xml:space="preserve"> at 5%,</w:t>
      </w:r>
      <w:r>
        <w:rPr>
          <w:rFonts w:ascii="Tahoma" w:hAnsi="Tahoma" w:cs="Tahoma"/>
          <w:noProof/>
          <w:sz w:val="24"/>
          <w:szCs w:val="24"/>
        </w:rPr>
        <w:t xml:space="preserve"> </w:t>
      </w:r>
      <w:r w:rsidR="00981577">
        <w:rPr>
          <w:rFonts w:ascii="Tahoma" w:hAnsi="Tahoma" w:cs="Tahoma"/>
          <w:noProof/>
          <w:sz w:val="24"/>
          <w:szCs w:val="24"/>
        </w:rPr>
        <w:t>autoimmune hemolytic a</w:t>
      </w:r>
      <w:r>
        <w:rPr>
          <w:rFonts w:ascii="Tahoma" w:hAnsi="Tahoma" w:cs="Tahoma"/>
          <w:noProof/>
          <w:sz w:val="24"/>
          <w:szCs w:val="24"/>
        </w:rPr>
        <w:t>nemia (AIHA)</w:t>
      </w:r>
      <w:r w:rsidR="00987E5C">
        <w:rPr>
          <w:rFonts w:ascii="Tahoma" w:hAnsi="Tahoma" w:cs="Tahoma"/>
          <w:noProof/>
          <w:sz w:val="24"/>
          <w:szCs w:val="24"/>
        </w:rPr>
        <w:t xml:space="preserve"> at 4%</w:t>
      </w:r>
      <w:r>
        <w:rPr>
          <w:rFonts w:ascii="Tahoma" w:hAnsi="Tahoma" w:cs="Tahoma"/>
          <w:noProof/>
          <w:sz w:val="24"/>
          <w:szCs w:val="24"/>
        </w:rPr>
        <w:t xml:space="preserve">.  </w:t>
      </w:r>
      <w:r w:rsidRPr="00877E03">
        <w:rPr>
          <w:rFonts w:ascii="Tahoma" w:hAnsi="Tahoma" w:cs="Tahoma"/>
          <w:noProof/>
          <w:sz w:val="24"/>
          <w:szCs w:val="24"/>
        </w:rPr>
        <w:t xml:space="preserve"> </w:t>
      </w:r>
      <w:r w:rsidRPr="00683B37">
        <w:rPr>
          <w:rFonts w:ascii="Tahoma" w:hAnsi="Tahoma" w:cs="Tahoma"/>
          <w:noProof/>
          <w:sz w:val="24"/>
          <w:szCs w:val="24"/>
        </w:rPr>
        <w:t xml:space="preserve">Only </w:t>
      </w:r>
      <w:r w:rsidR="00987E5C">
        <w:rPr>
          <w:rFonts w:ascii="Tahoma" w:hAnsi="Tahoma" w:cs="Tahoma"/>
          <w:noProof/>
          <w:sz w:val="24"/>
          <w:szCs w:val="24"/>
        </w:rPr>
        <w:t>one</w:t>
      </w:r>
      <w:r w:rsidRPr="00683B37">
        <w:rPr>
          <w:rFonts w:ascii="Tahoma" w:hAnsi="Tahoma" w:cs="Tahoma"/>
          <w:noProof/>
          <w:sz w:val="24"/>
          <w:szCs w:val="24"/>
        </w:rPr>
        <w:t xml:space="preserve"> IWS from North America was reported to have GDV</w:t>
      </w:r>
      <w:r w:rsidR="006D3956">
        <w:rPr>
          <w:rFonts w:ascii="Tahoma" w:hAnsi="Tahoma" w:cs="Tahoma"/>
          <w:noProof/>
          <w:sz w:val="24"/>
          <w:szCs w:val="24"/>
        </w:rPr>
        <w:t>,</w:t>
      </w:r>
      <w:r w:rsidRPr="00683B37">
        <w:rPr>
          <w:rFonts w:ascii="Tahoma" w:hAnsi="Tahoma" w:cs="Tahoma"/>
          <w:noProof/>
          <w:sz w:val="24"/>
          <w:szCs w:val="24"/>
        </w:rPr>
        <w:t xml:space="preserve"> and </w:t>
      </w:r>
      <w:r w:rsidR="00372485">
        <w:rPr>
          <w:rFonts w:ascii="Tahoma" w:hAnsi="Tahoma" w:cs="Tahoma"/>
          <w:noProof/>
          <w:sz w:val="24"/>
          <w:szCs w:val="24"/>
        </w:rPr>
        <w:t>only one</w:t>
      </w:r>
      <w:r w:rsidRPr="00683B37">
        <w:rPr>
          <w:rFonts w:ascii="Tahoma" w:hAnsi="Tahoma" w:cs="Tahoma"/>
          <w:noProof/>
          <w:sz w:val="24"/>
          <w:szCs w:val="24"/>
        </w:rPr>
        <w:t xml:space="preserve"> </w:t>
      </w:r>
      <w:r w:rsidR="006D3956">
        <w:rPr>
          <w:rFonts w:ascii="Tahoma" w:hAnsi="Tahoma" w:cs="Tahoma"/>
          <w:noProof/>
          <w:sz w:val="24"/>
          <w:szCs w:val="24"/>
        </w:rPr>
        <w:t xml:space="preserve">reported </w:t>
      </w:r>
      <w:r w:rsidRPr="00683B37">
        <w:rPr>
          <w:rFonts w:ascii="Tahoma" w:hAnsi="Tahoma" w:cs="Tahoma"/>
          <w:noProof/>
          <w:sz w:val="24"/>
          <w:szCs w:val="24"/>
        </w:rPr>
        <w:t>for AIHA</w:t>
      </w:r>
      <w:r w:rsidR="00372485">
        <w:rPr>
          <w:rFonts w:ascii="Tahoma" w:hAnsi="Tahoma" w:cs="Tahoma"/>
          <w:noProof/>
          <w:sz w:val="24"/>
          <w:szCs w:val="24"/>
        </w:rPr>
        <w:t>.</w:t>
      </w:r>
      <w:r w:rsidRPr="00683B37">
        <w:rPr>
          <w:rFonts w:ascii="Tahoma" w:hAnsi="Tahoma" w:cs="Tahoma"/>
          <w:noProof/>
          <w:sz w:val="24"/>
          <w:szCs w:val="24"/>
        </w:rPr>
        <w:t xml:space="preserve"> </w:t>
      </w:r>
    </w:p>
    <w:p w14:paraId="28CACD32" w14:textId="77777777" w:rsidR="006D3956" w:rsidRDefault="00FD402C" w:rsidP="006D3956">
      <w:pPr>
        <w:keepNext/>
      </w:pPr>
      <w:r w:rsidRPr="00877E03">
        <w:rPr>
          <w:rFonts w:ascii="Tahoma" w:hAnsi="Tahoma" w:cs="Tahoma"/>
          <w:b/>
          <w:noProof/>
          <w:sz w:val="24"/>
          <w:szCs w:val="24"/>
        </w:rPr>
        <w:drawing>
          <wp:inline distT="0" distB="0" distL="0" distR="0" wp14:anchorId="44CEA840" wp14:editId="47198501">
            <wp:extent cx="5486400" cy="3596640"/>
            <wp:effectExtent l="19050" t="0" r="1905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72EAD7E" w14:textId="77777777" w:rsidR="009A2512" w:rsidRPr="00877E03" w:rsidRDefault="00FD402C" w:rsidP="00177BBA">
      <w:pPr>
        <w:rPr>
          <w:rFonts w:ascii="Tahoma" w:hAnsi="Tahoma" w:cs="Tahoma"/>
          <w:noProof/>
          <w:sz w:val="24"/>
          <w:szCs w:val="24"/>
        </w:rPr>
      </w:pPr>
      <w:r w:rsidRPr="00877E03">
        <w:rPr>
          <w:rFonts w:ascii="Tahoma" w:hAnsi="Tahoma" w:cs="Tahoma"/>
          <w:noProof/>
          <w:sz w:val="24"/>
          <w:szCs w:val="24"/>
        </w:rPr>
        <w:t xml:space="preserve">The rates of tumors between the two populations </w:t>
      </w:r>
      <w:r w:rsidR="00177BBA">
        <w:rPr>
          <w:rFonts w:ascii="Tahoma" w:hAnsi="Tahoma" w:cs="Tahoma"/>
          <w:noProof/>
          <w:sz w:val="24"/>
          <w:szCs w:val="24"/>
        </w:rPr>
        <w:t>appear to be similar</w:t>
      </w:r>
      <w:r w:rsidRPr="00877E03">
        <w:rPr>
          <w:rFonts w:ascii="Tahoma" w:hAnsi="Tahoma" w:cs="Tahoma"/>
          <w:noProof/>
          <w:sz w:val="24"/>
          <w:szCs w:val="24"/>
        </w:rPr>
        <w:t xml:space="preserve">.  However, the UK dogs appear </w:t>
      </w:r>
      <w:r w:rsidR="00F56823">
        <w:rPr>
          <w:rFonts w:ascii="Tahoma" w:hAnsi="Tahoma" w:cs="Tahoma"/>
          <w:noProof/>
          <w:sz w:val="24"/>
          <w:szCs w:val="24"/>
        </w:rPr>
        <w:t>to have only about half of the</w:t>
      </w:r>
      <w:r w:rsidR="004D7FCE">
        <w:rPr>
          <w:rFonts w:ascii="Tahoma" w:hAnsi="Tahoma" w:cs="Tahoma"/>
          <w:noProof/>
          <w:sz w:val="24"/>
          <w:szCs w:val="24"/>
        </w:rPr>
        <w:t xml:space="preserve"> cases of</w:t>
      </w:r>
      <w:r w:rsidRPr="00877E03">
        <w:rPr>
          <w:rFonts w:ascii="Tahoma" w:hAnsi="Tahoma" w:cs="Tahoma"/>
          <w:noProof/>
          <w:sz w:val="24"/>
          <w:szCs w:val="24"/>
        </w:rPr>
        <w:t xml:space="preserve"> ear infection</w:t>
      </w:r>
      <w:r w:rsidR="004D7FCE">
        <w:rPr>
          <w:rFonts w:ascii="Tahoma" w:hAnsi="Tahoma" w:cs="Tahoma"/>
          <w:noProof/>
          <w:sz w:val="24"/>
          <w:szCs w:val="24"/>
        </w:rPr>
        <w:t xml:space="preserve">s </w:t>
      </w:r>
      <w:r w:rsidR="00F56823">
        <w:rPr>
          <w:rFonts w:ascii="Tahoma" w:hAnsi="Tahoma" w:cs="Tahoma"/>
          <w:noProof/>
          <w:sz w:val="24"/>
          <w:szCs w:val="24"/>
        </w:rPr>
        <w:t xml:space="preserve">as </w:t>
      </w:r>
      <w:r w:rsidR="004D7FCE">
        <w:rPr>
          <w:rFonts w:ascii="Tahoma" w:hAnsi="Tahoma" w:cs="Tahoma"/>
          <w:noProof/>
          <w:sz w:val="24"/>
          <w:szCs w:val="24"/>
        </w:rPr>
        <w:t xml:space="preserve">the North American </w:t>
      </w:r>
      <w:r w:rsidR="00F56823">
        <w:rPr>
          <w:rFonts w:ascii="Tahoma" w:hAnsi="Tahoma" w:cs="Tahoma"/>
          <w:noProof/>
          <w:sz w:val="24"/>
          <w:szCs w:val="24"/>
        </w:rPr>
        <w:t>dogs</w:t>
      </w:r>
      <w:r w:rsidRPr="00877E03">
        <w:rPr>
          <w:rFonts w:ascii="Tahoma" w:hAnsi="Tahoma" w:cs="Tahoma"/>
          <w:noProof/>
          <w:sz w:val="24"/>
          <w:szCs w:val="24"/>
        </w:rPr>
        <w:t xml:space="preserve">.  Seizures appear to be somewhat less </w:t>
      </w:r>
      <w:r w:rsidR="00DD5F31">
        <w:rPr>
          <w:rFonts w:ascii="Tahoma" w:hAnsi="Tahoma" w:cs="Tahoma"/>
          <w:noProof/>
          <w:sz w:val="24"/>
          <w:szCs w:val="24"/>
        </w:rPr>
        <w:t xml:space="preserve">frequent </w:t>
      </w:r>
      <w:r w:rsidRPr="00877E03">
        <w:rPr>
          <w:rFonts w:ascii="Tahoma" w:hAnsi="Tahoma" w:cs="Tahoma"/>
          <w:noProof/>
          <w:sz w:val="24"/>
          <w:szCs w:val="24"/>
        </w:rPr>
        <w:t xml:space="preserve">in the UK, as are infectious diseases. </w:t>
      </w:r>
    </w:p>
    <w:p w14:paraId="24C26256" w14:textId="77777777" w:rsidR="00BA3E5A" w:rsidRPr="00877E03" w:rsidRDefault="00683B37">
      <w:pPr>
        <w:rPr>
          <w:rFonts w:ascii="Tahoma" w:hAnsi="Tahoma" w:cs="Tahoma"/>
          <w:noProof/>
          <w:sz w:val="24"/>
          <w:szCs w:val="24"/>
        </w:rPr>
      </w:pPr>
      <w:r>
        <w:rPr>
          <w:rFonts w:ascii="Tahoma" w:hAnsi="Tahoma" w:cs="Tahoma"/>
          <w:noProof/>
          <w:sz w:val="24"/>
          <w:szCs w:val="24"/>
        </w:rPr>
        <w:t xml:space="preserve">The reported </w:t>
      </w:r>
      <w:r w:rsidR="00DD5F31">
        <w:rPr>
          <w:rFonts w:ascii="Tahoma" w:hAnsi="Tahoma" w:cs="Tahoma"/>
          <w:noProof/>
          <w:sz w:val="24"/>
          <w:szCs w:val="24"/>
        </w:rPr>
        <w:t>h</w:t>
      </w:r>
      <w:r w:rsidR="00360B43" w:rsidRPr="00877E03">
        <w:rPr>
          <w:rFonts w:ascii="Tahoma" w:hAnsi="Tahoma" w:cs="Tahoma"/>
          <w:noProof/>
          <w:sz w:val="24"/>
          <w:szCs w:val="24"/>
        </w:rPr>
        <w:t xml:space="preserve">ip dysplasia </w:t>
      </w:r>
      <w:r>
        <w:rPr>
          <w:rFonts w:ascii="Tahoma" w:hAnsi="Tahoma" w:cs="Tahoma"/>
          <w:noProof/>
          <w:sz w:val="24"/>
          <w:szCs w:val="24"/>
        </w:rPr>
        <w:t xml:space="preserve">rate </w:t>
      </w:r>
      <w:r w:rsidR="00360B43" w:rsidRPr="00877E03">
        <w:rPr>
          <w:rFonts w:ascii="Tahoma" w:hAnsi="Tahoma" w:cs="Tahoma"/>
          <w:noProof/>
          <w:sz w:val="24"/>
          <w:szCs w:val="24"/>
        </w:rPr>
        <w:t xml:space="preserve">was </w:t>
      </w:r>
      <w:r>
        <w:rPr>
          <w:rFonts w:ascii="Tahoma" w:hAnsi="Tahoma" w:cs="Tahoma"/>
          <w:noProof/>
          <w:sz w:val="24"/>
          <w:szCs w:val="24"/>
        </w:rPr>
        <w:t>higher (8% verses 4%) in</w:t>
      </w:r>
      <w:r w:rsidR="00360B43" w:rsidRPr="00877E03">
        <w:rPr>
          <w:rFonts w:ascii="Tahoma" w:hAnsi="Tahoma" w:cs="Tahoma"/>
          <w:noProof/>
          <w:sz w:val="24"/>
          <w:szCs w:val="24"/>
        </w:rPr>
        <w:t xml:space="preserve"> </w:t>
      </w:r>
      <w:r>
        <w:rPr>
          <w:rFonts w:ascii="Tahoma" w:hAnsi="Tahoma" w:cs="Tahoma"/>
          <w:noProof/>
          <w:sz w:val="24"/>
          <w:szCs w:val="24"/>
        </w:rPr>
        <w:t>North America than is the UK. This rate difference maybe</w:t>
      </w:r>
      <w:r w:rsidR="00360B43" w:rsidRPr="00877E03">
        <w:rPr>
          <w:rFonts w:ascii="Tahoma" w:hAnsi="Tahoma" w:cs="Tahoma"/>
          <w:noProof/>
          <w:sz w:val="24"/>
          <w:szCs w:val="24"/>
        </w:rPr>
        <w:t xml:space="preserve"> an artifact of how the rating system for hips differs </w:t>
      </w:r>
      <w:r>
        <w:rPr>
          <w:rFonts w:ascii="Tahoma" w:hAnsi="Tahoma" w:cs="Tahoma"/>
          <w:noProof/>
          <w:sz w:val="24"/>
          <w:szCs w:val="24"/>
        </w:rPr>
        <w:t>between the two different rating organizations- OFA in the North America and BVA in the UK.</w:t>
      </w:r>
      <w:r w:rsidR="00360B43" w:rsidRPr="00877E03">
        <w:rPr>
          <w:rFonts w:ascii="Tahoma" w:hAnsi="Tahoma" w:cs="Tahoma"/>
          <w:noProof/>
          <w:sz w:val="24"/>
          <w:szCs w:val="24"/>
        </w:rPr>
        <w:t xml:space="preserve">  </w:t>
      </w:r>
    </w:p>
    <w:p w14:paraId="5043537C" w14:textId="77777777" w:rsidR="00BA3E5A" w:rsidRPr="00477820" w:rsidRDefault="00683B37">
      <w:pPr>
        <w:rPr>
          <w:rFonts w:ascii="Tahoma" w:hAnsi="Tahoma" w:cs="Tahoma"/>
          <w:noProof/>
          <w:sz w:val="24"/>
          <w:szCs w:val="24"/>
        </w:rPr>
      </w:pPr>
      <w:r>
        <w:rPr>
          <w:rFonts w:ascii="Tahoma" w:hAnsi="Tahoma" w:cs="Tahoma"/>
          <w:noProof/>
          <w:sz w:val="24"/>
          <w:szCs w:val="24"/>
        </w:rPr>
        <w:t xml:space="preserve">The rate of </w:t>
      </w:r>
      <w:r w:rsidR="00BA3E5A" w:rsidRPr="00877E03">
        <w:rPr>
          <w:rFonts w:ascii="Tahoma" w:hAnsi="Tahoma" w:cs="Tahoma"/>
          <w:noProof/>
          <w:sz w:val="24"/>
          <w:szCs w:val="24"/>
        </w:rPr>
        <w:t>food allergies</w:t>
      </w:r>
      <w:r>
        <w:rPr>
          <w:rFonts w:ascii="Tahoma" w:hAnsi="Tahoma" w:cs="Tahoma"/>
          <w:noProof/>
          <w:sz w:val="24"/>
          <w:szCs w:val="24"/>
        </w:rPr>
        <w:t xml:space="preserve"> in the North American IWS</w:t>
      </w:r>
      <w:r w:rsidR="00BA3E5A" w:rsidRPr="00877E03">
        <w:rPr>
          <w:rFonts w:ascii="Tahoma" w:hAnsi="Tahoma" w:cs="Tahoma"/>
          <w:noProof/>
          <w:sz w:val="24"/>
          <w:szCs w:val="24"/>
        </w:rPr>
        <w:t xml:space="preserve"> were reported at alm</w:t>
      </w:r>
      <w:r>
        <w:rPr>
          <w:rFonts w:ascii="Tahoma" w:hAnsi="Tahoma" w:cs="Tahoma"/>
          <w:noProof/>
          <w:sz w:val="24"/>
          <w:szCs w:val="24"/>
        </w:rPr>
        <w:t xml:space="preserve">ost twice the rate as in the UK IWS.  </w:t>
      </w:r>
      <w:r w:rsidR="0000034E" w:rsidRPr="00477820">
        <w:rPr>
          <w:rFonts w:ascii="Tahoma" w:hAnsi="Tahoma" w:cs="Tahoma"/>
          <w:noProof/>
          <w:sz w:val="24"/>
          <w:szCs w:val="24"/>
        </w:rPr>
        <w:t xml:space="preserve">Further analysis of allergies and their realtionships to other factors may make clarify the reason for this difference. </w:t>
      </w:r>
    </w:p>
    <w:p w14:paraId="41E69882" w14:textId="77777777" w:rsidR="00360B43" w:rsidRPr="00877E03" w:rsidRDefault="00360B43">
      <w:pPr>
        <w:rPr>
          <w:rFonts w:ascii="Tahoma" w:hAnsi="Tahoma" w:cs="Tahoma"/>
          <w:noProof/>
          <w:sz w:val="24"/>
          <w:szCs w:val="24"/>
        </w:rPr>
      </w:pPr>
      <w:r w:rsidRPr="00877E03">
        <w:rPr>
          <w:rFonts w:ascii="Tahoma" w:hAnsi="Tahoma" w:cs="Tahoma"/>
          <w:noProof/>
          <w:sz w:val="24"/>
          <w:szCs w:val="24"/>
        </w:rPr>
        <w:lastRenderedPageBreak/>
        <w:t>Distichia was also more heavily reported in North American dogs, and again, might be an artifact of the differences in the two area</w:t>
      </w:r>
      <w:r w:rsidR="00BA3E5A" w:rsidRPr="00877E03">
        <w:rPr>
          <w:rFonts w:ascii="Tahoma" w:hAnsi="Tahoma" w:cs="Tahoma"/>
          <w:noProof/>
          <w:sz w:val="24"/>
          <w:szCs w:val="24"/>
        </w:rPr>
        <w:t>s</w:t>
      </w:r>
      <w:r w:rsidRPr="00877E03">
        <w:rPr>
          <w:rFonts w:ascii="Tahoma" w:hAnsi="Tahoma" w:cs="Tahoma"/>
          <w:noProof/>
          <w:sz w:val="24"/>
          <w:szCs w:val="24"/>
        </w:rPr>
        <w:t xml:space="preserve"> re frequency of eye examinations.</w:t>
      </w:r>
    </w:p>
    <w:p w14:paraId="4675929C" w14:textId="77777777" w:rsidR="00360B43" w:rsidRPr="00877E03" w:rsidRDefault="00360B43">
      <w:pPr>
        <w:rPr>
          <w:rFonts w:ascii="Tahoma" w:hAnsi="Tahoma" w:cs="Tahoma"/>
          <w:noProof/>
          <w:sz w:val="24"/>
          <w:szCs w:val="24"/>
        </w:rPr>
      </w:pPr>
      <w:r w:rsidRPr="00877E03">
        <w:rPr>
          <w:rFonts w:ascii="Tahoma" w:hAnsi="Tahoma" w:cs="Tahoma"/>
          <w:noProof/>
          <w:sz w:val="24"/>
          <w:szCs w:val="24"/>
        </w:rPr>
        <w:t>Id</w:t>
      </w:r>
      <w:r w:rsidR="00126D53" w:rsidRPr="00877E03">
        <w:rPr>
          <w:rFonts w:ascii="Tahoma" w:hAnsi="Tahoma" w:cs="Tahoma"/>
          <w:noProof/>
          <w:sz w:val="24"/>
          <w:szCs w:val="24"/>
        </w:rPr>
        <w:t>i</w:t>
      </w:r>
      <w:r w:rsidRPr="00877E03">
        <w:rPr>
          <w:rFonts w:ascii="Tahoma" w:hAnsi="Tahoma" w:cs="Tahoma"/>
          <w:noProof/>
          <w:sz w:val="24"/>
          <w:szCs w:val="24"/>
        </w:rPr>
        <w:t>opathic alopecia was reported at a higher frequency in the UK than in North America; hypothyroidism at only about half the rate; conta</w:t>
      </w:r>
      <w:r w:rsidR="00E571CC" w:rsidRPr="00877E03">
        <w:rPr>
          <w:rFonts w:ascii="Tahoma" w:hAnsi="Tahoma" w:cs="Tahoma"/>
          <w:noProof/>
          <w:sz w:val="24"/>
          <w:szCs w:val="24"/>
        </w:rPr>
        <w:t>ct</w:t>
      </w:r>
      <w:r w:rsidRPr="00877E03">
        <w:rPr>
          <w:rFonts w:ascii="Tahoma" w:hAnsi="Tahoma" w:cs="Tahoma"/>
          <w:noProof/>
          <w:sz w:val="24"/>
          <w:szCs w:val="24"/>
        </w:rPr>
        <w:t xml:space="preserve"> allergies were reported more frequently in North America.  This may indicate that there is no correlation between these three factors, and this will also be addressed later in this study.</w:t>
      </w:r>
    </w:p>
    <w:p w14:paraId="27864D48" w14:textId="77777777" w:rsidR="00360B43" w:rsidRPr="00877E03" w:rsidRDefault="00360B43">
      <w:pPr>
        <w:rPr>
          <w:rFonts w:ascii="Tahoma" w:hAnsi="Tahoma" w:cs="Tahoma"/>
          <w:noProof/>
          <w:sz w:val="24"/>
          <w:szCs w:val="24"/>
        </w:rPr>
      </w:pPr>
    </w:p>
    <w:p w14:paraId="664F7821" w14:textId="77777777" w:rsidR="00360B43" w:rsidRPr="00877E03" w:rsidRDefault="00360B43" w:rsidP="007C20A3">
      <w:pPr>
        <w:outlineLvl w:val="0"/>
        <w:rPr>
          <w:rFonts w:ascii="Tahoma" w:hAnsi="Tahoma" w:cs="Tahoma"/>
          <w:b/>
          <w:noProof/>
          <w:sz w:val="24"/>
          <w:szCs w:val="24"/>
        </w:rPr>
      </w:pPr>
      <w:r w:rsidRPr="00877E03">
        <w:rPr>
          <w:rFonts w:ascii="Tahoma" w:hAnsi="Tahoma" w:cs="Tahoma"/>
          <w:b/>
          <w:noProof/>
          <w:sz w:val="24"/>
          <w:szCs w:val="24"/>
        </w:rPr>
        <w:t>North America Compared to Europe</w:t>
      </w:r>
    </w:p>
    <w:p w14:paraId="11C073F1" w14:textId="77777777" w:rsidR="00EC6063" w:rsidRPr="00877E03" w:rsidRDefault="00EC6063" w:rsidP="00360B43">
      <w:pPr>
        <w:rPr>
          <w:rFonts w:ascii="Tahoma" w:hAnsi="Tahoma" w:cs="Tahoma"/>
          <w:noProof/>
          <w:sz w:val="24"/>
          <w:szCs w:val="24"/>
        </w:rPr>
      </w:pPr>
      <w:r w:rsidRPr="00877E03">
        <w:rPr>
          <w:rFonts w:ascii="Tahoma" w:hAnsi="Tahoma" w:cs="Tahoma"/>
          <w:noProof/>
          <w:sz w:val="24"/>
          <w:szCs w:val="24"/>
        </w:rPr>
        <w:t>The following table shows the rates of the Top 10 ailments for North American dogs compared to the rate</w:t>
      </w:r>
      <w:r w:rsidR="00372485">
        <w:rPr>
          <w:rFonts w:ascii="Tahoma" w:hAnsi="Tahoma" w:cs="Tahoma"/>
          <w:noProof/>
          <w:sz w:val="24"/>
          <w:szCs w:val="24"/>
        </w:rPr>
        <w:t>s</w:t>
      </w:r>
      <w:r w:rsidRPr="00877E03">
        <w:rPr>
          <w:rFonts w:ascii="Tahoma" w:hAnsi="Tahoma" w:cs="Tahoma"/>
          <w:noProof/>
          <w:sz w:val="24"/>
          <w:szCs w:val="24"/>
        </w:rPr>
        <w:t xml:space="preserve"> for Europe</w:t>
      </w:r>
      <w:r w:rsidR="00DB1553" w:rsidRPr="00877E03">
        <w:rPr>
          <w:rFonts w:ascii="Tahoma" w:hAnsi="Tahoma" w:cs="Tahoma"/>
          <w:noProof/>
          <w:sz w:val="24"/>
          <w:szCs w:val="24"/>
        </w:rPr>
        <w:t>an dogs</w:t>
      </w:r>
      <w:r w:rsidRPr="00877E03">
        <w:rPr>
          <w:rFonts w:ascii="Tahoma" w:hAnsi="Tahoma" w:cs="Tahoma"/>
          <w:noProof/>
          <w:sz w:val="24"/>
          <w:szCs w:val="24"/>
        </w:rPr>
        <w:t>.</w:t>
      </w:r>
    </w:p>
    <w:p w14:paraId="1F2C91E2" w14:textId="77777777" w:rsidR="00360B43" w:rsidRPr="00877E03" w:rsidRDefault="00360B43" w:rsidP="00360B43">
      <w:pPr>
        <w:rPr>
          <w:rFonts w:ascii="Tahoma" w:hAnsi="Tahoma" w:cs="Tahoma"/>
          <w:b/>
          <w:noProof/>
          <w:sz w:val="24"/>
          <w:szCs w:val="24"/>
        </w:rPr>
      </w:pPr>
      <w:r w:rsidRPr="00877E03">
        <w:rPr>
          <w:rFonts w:ascii="Tahoma" w:hAnsi="Tahoma" w:cs="Tahoma"/>
          <w:b/>
          <w:noProof/>
          <w:sz w:val="24"/>
          <w:szCs w:val="24"/>
        </w:rPr>
        <w:drawing>
          <wp:inline distT="0" distB="0" distL="0" distR="0" wp14:anchorId="39104477" wp14:editId="401F5F8C">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E560D3" w14:textId="77777777" w:rsidR="00FA7799" w:rsidRDefault="00477820">
      <w:pPr>
        <w:rPr>
          <w:rFonts w:ascii="Tahoma" w:hAnsi="Tahoma" w:cs="Tahoma"/>
          <w:noProof/>
          <w:sz w:val="24"/>
          <w:szCs w:val="24"/>
        </w:rPr>
      </w:pPr>
      <w:r>
        <w:rPr>
          <w:rFonts w:ascii="Tahoma" w:hAnsi="Tahoma" w:cs="Tahoma"/>
          <w:noProof/>
          <w:sz w:val="24"/>
          <w:szCs w:val="24"/>
        </w:rPr>
        <w:t>Only</w:t>
      </w:r>
      <w:r w:rsidR="00EC6063" w:rsidRPr="00877E03">
        <w:rPr>
          <w:rFonts w:ascii="Tahoma" w:hAnsi="Tahoma" w:cs="Tahoma"/>
          <w:noProof/>
          <w:sz w:val="24"/>
          <w:szCs w:val="24"/>
        </w:rPr>
        <w:t xml:space="preserve"> 1</w:t>
      </w:r>
      <w:r w:rsidR="003C01AE" w:rsidRPr="00877E03">
        <w:rPr>
          <w:rFonts w:ascii="Tahoma" w:hAnsi="Tahoma" w:cs="Tahoma"/>
          <w:noProof/>
          <w:sz w:val="24"/>
          <w:szCs w:val="24"/>
        </w:rPr>
        <w:t>8</w:t>
      </w:r>
      <w:r w:rsidR="00EC6063" w:rsidRPr="00877E03">
        <w:rPr>
          <w:rFonts w:ascii="Tahoma" w:hAnsi="Tahoma" w:cs="Tahoma"/>
          <w:noProof/>
          <w:sz w:val="24"/>
          <w:szCs w:val="24"/>
        </w:rPr>
        <w:t>% of European dogs were reported with tumors</w:t>
      </w:r>
      <w:r>
        <w:rPr>
          <w:rFonts w:ascii="Tahoma" w:hAnsi="Tahoma" w:cs="Tahoma"/>
          <w:noProof/>
          <w:sz w:val="24"/>
          <w:szCs w:val="24"/>
        </w:rPr>
        <w:t>, which</w:t>
      </w:r>
      <w:r w:rsidR="00EC6063" w:rsidRPr="00877E03">
        <w:rPr>
          <w:rFonts w:ascii="Tahoma" w:hAnsi="Tahoma" w:cs="Tahoma"/>
          <w:noProof/>
          <w:sz w:val="24"/>
          <w:szCs w:val="24"/>
        </w:rPr>
        <w:t xml:space="preserve"> seems </w:t>
      </w:r>
      <w:r w:rsidR="00F034B2" w:rsidRPr="00877E03">
        <w:rPr>
          <w:rFonts w:ascii="Tahoma" w:hAnsi="Tahoma" w:cs="Tahoma"/>
          <w:noProof/>
          <w:sz w:val="24"/>
          <w:szCs w:val="24"/>
        </w:rPr>
        <w:t xml:space="preserve">an </w:t>
      </w:r>
      <w:r w:rsidR="00EC6063" w:rsidRPr="00877E03">
        <w:rPr>
          <w:rFonts w:ascii="Tahoma" w:hAnsi="Tahoma" w:cs="Tahoma"/>
          <w:noProof/>
          <w:sz w:val="24"/>
          <w:szCs w:val="24"/>
        </w:rPr>
        <w:t>unlikely</w:t>
      </w:r>
      <w:r w:rsidR="00F034B2" w:rsidRPr="00877E03">
        <w:rPr>
          <w:rFonts w:ascii="Tahoma" w:hAnsi="Tahoma" w:cs="Tahoma"/>
          <w:noProof/>
          <w:sz w:val="24"/>
          <w:szCs w:val="24"/>
        </w:rPr>
        <w:t xml:space="preserve"> result</w:t>
      </w:r>
      <w:r>
        <w:rPr>
          <w:rFonts w:ascii="Tahoma" w:hAnsi="Tahoma" w:cs="Tahoma"/>
          <w:noProof/>
          <w:sz w:val="24"/>
          <w:szCs w:val="24"/>
        </w:rPr>
        <w:t xml:space="preserve"> given that the overall death rate from cancer for all dogs is 25%-35%</w:t>
      </w:r>
      <w:r w:rsidR="00EC6063" w:rsidRPr="00877E03">
        <w:rPr>
          <w:rFonts w:ascii="Tahoma" w:hAnsi="Tahoma" w:cs="Tahoma"/>
          <w:noProof/>
          <w:sz w:val="24"/>
          <w:szCs w:val="24"/>
        </w:rPr>
        <w:t xml:space="preserve">. </w:t>
      </w:r>
      <w:r w:rsidR="009A399F" w:rsidRPr="00477820">
        <w:rPr>
          <w:rFonts w:ascii="Tahoma" w:hAnsi="Tahoma" w:cs="Tahoma"/>
          <w:noProof/>
          <w:sz w:val="24"/>
          <w:szCs w:val="24"/>
        </w:rPr>
        <w:t>This reported rate may be the result of the relatively low number of dogs we had to evaluate in Europe.  We will do further analysis to determine if the results from this population are statistically significant.</w:t>
      </w:r>
    </w:p>
    <w:p w14:paraId="79C02A55" w14:textId="77777777" w:rsidR="00EC6063" w:rsidRPr="00877E03" w:rsidRDefault="00EC6063">
      <w:pPr>
        <w:rPr>
          <w:rFonts w:ascii="Tahoma" w:hAnsi="Tahoma" w:cs="Tahoma"/>
          <w:noProof/>
          <w:sz w:val="24"/>
          <w:szCs w:val="24"/>
        </w:rPr>
      </w:pPr>
      <w:r w:rsidRPr="00877E03">
        <w:rPr>
          <w:rFonts w:ascii="Tahoma" w:hAnsi="Tahoma" w:cs="Tahoma"/>
          <w:noProof/>
          <w:sz w:val="24"/>
          <w:szCs w:val="24"/>
        </w:rPr>
        <w:t>Only in infectious diseases, distichia, and id</w:t>
      </w:r>
      <w:r w:rsidR="00126D53" w:rsidRPr="00877E03">
        <w:rPr>
          <w:rFonts w:ascii="Tahoma" w:hAnsi="Tahoma" w:cs="Tahoma"/>
          <w:noProof/>
          <w:sz w:val="24"/>
          <w:szCs w:val="24"/>
        </w:rPr>
        <w:t>i</w:t>
      </w:r>
      <w:r w:rsidRPr="00877E03">
        <w:rPr>
          <w:rFonts w:ascii="Tahoma" w:hAnsi="Tahoma" w:cs="Tahoma"/>
          <w:noProof/>
          <w:sz w:val="24"/>
          <w:szCs w:val="24"/>
        </w:rPr>
        <w:t>opathic alopecia were European dogs reported to have higher frequencies than North American dogs.</w:t>
      </w:r>
    </w:p>
    <w:p w14:paraId="5C24FB1C" w14:textId="77777777" w:rsidR="00477820" w:rsidRDefault="00477820">
      <w:pPr>
        <w:rPr>
          <w:rFonts w:ascii="Tahoma" w:hAnsi="Tahoma" w:cs="Tahoma"/>
          <w:b/>
          <w:noProof/>
          <w:sz w:val="24"/>
          <w:szCs w:val="24"/>
        </w:rPr>
      </w:pPr>
    </w:p>
    <w:p w14:paraId="11C2414F" w14:textId="77777777" w:rsidR="00DD5F31" w:rsidRDefault="00DD5F31" w:rsidP="007C20A3">
      <w:pPr>
        <w:outlineLvl w:val="0"/>
        <w:rPr>
          <w:rFonts w:ascii="Tahoma" w:hAnsi="Tahoma" w:cs="Tahoma"/>
          <w:b/>
          <w:noProof/>
          <w:sz w:val="24"/>
          <w:szCs w:val="24"/>
        </w:rPr>
      </w:pPr>
    </w:p>
    <w:p w14:paraId="645028E5" w14:textId="77777777" w:rsidR="00DD5F31" w:rsidRDefault="00DD5F31" w:rsidP="007C20A3">
      <w:pPr>
        <w:outlineLvl w:val="0"/>
        <w:rPr>
          <w:rFonts w:ascii="Tahoma" w:hAnsi="Tahoma" w:cs="Tahoma"/>
          <w:b/>
          <w:noProof/>
          <w:sz w:val="24"/>
          <w:szCs w:val="24"/>
        </w:rPr>
      </w:pPr>
    </w:p>
    <w:p w14:paraId="723DD80B" w14:textId="77777777" w:rsidR="009A2512" w:rsidRPr="00877E03" w:rsidRDefault="009A2512" w:rsidP="007C20A3">
      <w:pPr>
        <w:outlineLvl w:val="0"/>
        <w:rPr>
          <w:rFonts w:ascii="Tahoma" w:hAnsi="Tahoma" w:cs="Tahoma"/>
          <w:b/>
          <w:noProof/>
          <w:sz w:val="24"/>
          <w:szCs w:val="24"/>
        </w:rPr>
      </w:pPr>
      <w:r w:rsidRPr="00877E03">
        <w:rPr>
          <w:rFonts w:ascii="Tahoma" w:hAnsi="Tahoma" w:cs="Tahoma"/>
          <w:b/>
          <w:noProof/>
          <w:sz w:val="24"/>
          <w:szCs w:val="24"/>
        </w:rPr>
        <w:t>Next Steps:</w:t>
      </w:r>
    </w:p>
    <w:p w14:paraId="49960BB1" w14:textId="77777777" w:rsidR="009A2512" w:rsidRDefault="009A2512">
      <w:pPr>
        <w:rPr>
          <w:rFonts w:ascii="Tahoma" w:hAnsi="Tahoma" w:cs="Tahoma"/>
          <w:noProof/>
          <w:sz w:val="24"/>
          <w:szCs w:val="24"/>
        </w:rPr>
      </w:pPr>
      <w:r w:rsidRPr="00877E03">
        <w:rPr>
          <w:rFonts w:ascii="Tahoma" w:hAnsi="Tahoma" w:cs="Tahoma"/>
          <w:noProof/>
          <w:sz w:val="24"/>
          <w:szCs w:val="24"/>
        </w:rPr>
        <w:t xml:space="preserve">“First Look” articles will continue in Rattails, as analysis of the survey data continues.  The next one </w:t>
      </w:r>
      <w:r w:rsidR="00DD5F31">
        <w:rPr>
          <w:rFonts w:ascii="Tahoma" w:hAnsi="Tahoma" w:cs="Tahoma"/>
          <w:noProof/>
          <w:sz w:val="24"/>
          <w:szCs w:val="24"/>
        </w:rPr>
        <w:t xml:space="preserve">of the series </w:t>
      </w:r>
      <w:r w:rsidRPr="00877E03">
        <w:rPr>
          <w:rFonts w:ascii="Tahoma" w:hAnsi="Tahoma" w:cs="Tahoma"/>
          <w:noProof/>
          <w:sz w:val="24"/>
          <w:szCs w:val="24"/>
        </w:rPr>
        <w:t xml:space="preserve">will discuss age of death and causes of death.  </w:t>
      </w:r>
      <w:r w:rsidR="00477820">
        <w:rPr>
          <w:rFonts w:ascii="Tahoma" w:hAnsi="Tahoma" w:cs="Tahoma"/>
          <w:noProof/>
          <w:sz w:val="24"/>
          <w:szCs w:val="24"/>
        </w:rPr>
        <w:t xml:space="preserve">The Health and Genetics committee welcomes any feed-back on this or subsequent articles. </w:t>
      </w:r>
    </w:p>
    <w:p w14:paraId="1C4B5C25" w14:textId="77777777" w:rsidR="00E40657" w:rsidRDefault="00E40657">
      <w:pPr>
        <w:rPr>
          <w:rFonts w:ascii="Tahoma" w:hAnsi="Tahoma" w:cs="Tahoma"/>
          <w:noProof/>
          <w:sz w:val="24"/>
          <w:szCs w:val="24"/>
        </w:rPr>
      </w:pPr>
    </w:p>
    <w:p w14:paraId="121ABEED" w14:textId="77777777" w:rsidR="00E40657" w:rsidRDefault="00E40657">
      <w:pPr>
        <w:rPr>
          <w:rFonts w:ascii="Tahoma" w:hAnsi="Tahoma" w:cs="Tahoma"/>
          <w:noProof/>
          <w:sz w:val="24"/>
          <w:szCs w:val="24"/>
        </w:rPr>
      </w:pPr>
      <w:r>
        <w:rPr>
          <w:rFonts w:ascii="Tahoma" w:hAnsi="Tahoma" w:cs="Tahoma"/>
          <w:noProof/>
          <w:sz w:val="24"/>
          <w:szCs w:val="24"/>
        </w:rPr>
        <w:t>By Sharon Moreland for the Health and Genetics Committee, Laurel Baglia, Chair</w:t>
      </w:r>
    </w:p>
    <w:p w14:paraId="271B4884" w14:textId="77777777" w:rsidR="006D3956" w:rsidRDefault="006D3956" w:rsidP="006D3956">
      <w:pPr>
        <w:jc w:val="center"/>
        <w:rPr>
          <w:rFonts w:ascii="Tahoma" w:hAnsi="Tahoma" w:cs="Tahoma"/>
          <w:noProof/>
          <w:sz w:val="24"/>
          <w:szCs w:val="24"/>
        </w:rPr>
      </w:pPr>
      <w:r>
        <w:rPr>
          <w:rFonts w:ascii="Tahoma" w:hAnsi="Tahoma" w:cs="Tahoma"/>
          <w:noProof/>
          <w:sz w:val="24"/>
          <w:szCs w:val="24"/>
        </w:rPr>
        <w:t>------------------------------------------------------------------------------------------------</w:t>
      </w:r>
    </w:p>
    <w:p w14:paraId="5CB9AF31" w14:textId="77777777" w:rsidR="006D3956" w:rsidRDefault="006D3956" w:rsidP="006D3956">
      <w:pPr>
        <w:jc w:val="center"/>
        <w:rPr>
          <w:rFonts w:ascii="Tahoma" w:hAnsi="Tahoma" w:cs="Tahoma"/>
          <w:noProof/>
          <w:sz w:val="24"/>
          <w:szCs w:val="24"/>
        </w:rPr>
      </w:pPr>
      <w:r>
        <w:rPr>
          <w:rFonts w:ascii="Tahoma" w:hAnsi="Tahoma" w:cs="Tahoma"/>
          <w:noProof/>
          <w:sz w:val="24"/>
          <w:szCs w:val="24"/>
        </w:rPr>
        <w:t>Errata</w:t>
      </w:r>
    </w:p>
    <w:p w14:paraId="5A82D054" w14:textId="77777777" w:rsidR="006D3956" w:rsidRDefault="006D3956" w:rsidP="006D3956">
      <w:pPr>
        <w:rPr>
          <w:rFonts w:ascii="Tahoma" w:hAnsi="Tahoma" w:cs="Tahoma"/>
          <w:noProof/>
          <w:sz w:val="24"/>
          <w:szCs w:val="24"/>
        </w:rPr>
      </w:pPr>
      <w:r>
        <w:rPr>
          <w:rFonts w:ascii="Tahoma" w:hAnsi="Tahoma" w:cs="Tahoma"/>
          <w:noProof/>
          <w:sz w:val="24"/>
          <w:szCs w:val="24"/>
        </w:rPr>
        <w:t>The article at page 17 of the July-August issue of Rattails should have been titled:</w:t>
      </w:r>
    </w:p>
    <w:p w14:paraId="677F0513" w14:textId="77777777" w:rsidR="006D3956" w:rsidRPr="006D3956" w:rsidRDefault="006D3956" w:rsidP="006D3956">
      <w:pPr>
        <w:jc w:val="center"/>
        <w:rPr>
          <w:rFonts w:ascii="Tahoma" w:hAnsi="Tahoma" w:cs="Tahoma"/>
          <w:b/>
          <w:noProof/>
          <w:sz w:val="24"/>
          <w:szCs w:val="24"/>
        </w:rPr>
      </w:pPr>
      <w:r w:rsidRPr="006D3956">
        <w:rPr>
          <w:rFonts w:ascii="Tahoma" w:hAnsi="Tahoma" w:cs="Tahoma"/>
          <w:b/>
          <w:noProof/>
          <w:sz w:val="24"/>
          <w:szCs w:val="24"/>
        </w:rPr>
        <w:t>Annual Health and Genetics Committee Report for 2010</w:t>
      </w:r>
    </w:p>
    <w:p w14:paraId="0EF28C96" w14:textId="77777777" w:rsidR="006D3956" w:rsidRDefault="006D3956" w:rsidP="006D3956">
      <w:pPr>
        <w:jc w:val="center"/>
        <w:rPr>
          <w:rFonts w:ascii="Tahoma" w:hAnsi="Tahoma" w:cs="Tahoma"/>
          <w:noProof/>
          <w:sz w:val="24"/>
          <w:szCs w:val="24"/>
        </w:rPr>
      </w:pPr>
      <w:r>
        <w:rPr>
          <w:rFonts w:ascii="Tahoma" w:hAnsi="Tahoma" w:cs="Tahoma"/>
          <w:noProof/>
          <w:sz w:val="24"/>
          <w:szCs w:val="24"/>
        </w:rPr>
        <w:t>And should have been signed:</w:t>
      </w:r>
    </w:p>
    <w:p w14:paraId="0A081270" w14:textId="77777777" w:rsidR="006D3956" w:rsidRDefault="006D3956" w:rsidP="006D3956">
      <w:pPr>
        <w:jc w:val="center"/>
        <w:rPr>
          <w:rFonts w:ascii="Tahoma" w:hAnsi="Tahoma" w:cs="Tahoma"/>
          <w:b/>
          <w:noProof/>
          <w:sz w:val="24"/>
          <w:szCs w:val="24"/>
        </w:rPr>
      </w:pPr>
      <w:r w:rsidRPr="006D3956">
        <w:rPr>
          <w:rFonts w:ascii="Tahoma" w:hAnsi="Tahoma" w:cs="Tahoma"/>
          <w:b/>
          <w:noProof/>
          <w:sz w:val="24"/>
          <w:szCs w:val="24"/>
        </w:rPr>
        <w:t>Sharon Moreland, for the Health and Genetics Committee, Laurel Baglia, Chair</w:t>
      </w:r>
    </w:p>
    <w:p w14:paraId="72B81226" w14:textId="77777777" w:rsidR="006D3956" w:rsidRPr="006D3956" w:rsidRDefault="006D3956" w:rsidP="006D3956">
      <w:pPr>
        <w:jc w:val="center"/>
        <w:rPr>
          <w:rFonts w:ascii="Tahoma" w:hAnsi="Tahoma" w:cs="Tahoma"/>
          <w:b/>
          <w:noProof/>
          <w:sz w:val="24"/>
          <w:szCs w:val="24"/>
        </w:rPr>
      </w:pPr>
      <w:r>
        <w:rPr>
          <w:rFonts w:ascii="Tahoma" w:hAnsi="Tahoma" w:cs="Tahoma"/>
          <w:b/>
          <w:noProof/>
          <w:sz w:val="24"/>
          <w:szCs w:val="24"/>
        </w:rPr>
        <w:t>------------------------------------------------------------------------------</w:t>
      </w:r>
    </w:p>
    <w:p w14:paraId="1A9D363D" w14:textId="77777777" w:rsidR="003579A9" w:rsidRPr="00877E03" w:rsidRDefault="003579A9">
      <w:pPr>
        <w:rPr>
          <w:rFonts w:ascii="Tahoma" w:hAnsi="Tahoma" w:cs="Tahoma"/>
          <w:noProof/>
          <w:sz w:val="24"/>
          <w:szCs w:val="24"/>
        </w:rPr>
      </w:pPr>
    </w:p>
    <w:p w14:paraId="1C369482" w14:textId="77777777" w:rsidR="0003304F" w:rsidRPr="00877E03" w:rsidRDefault="0003304F">
      <w:pPr>
        <w:rPr>
          <w:rFonts w:ascii="Tahoma" w:hAnsi="Tahoma" w:cs="Tahoma"/>
          <w:noProof/>
          <w:sz w:val="24"/>
          <w:szCs w:val="24"/>
        </w:rPr>
      </w:pPr>
    </w:p>
    <w:p w14:paraId="74EC0A9A" w14:textId="77777777" w:rsidR="0003304F" w:rsidRPr="00877E03" w:rsidRDefault="0003304F">
      <w:pPr>
        <w:rPr>
          <w:rFonts w:ascii="Tahoma" w:hAnsi="Tahoma" w:cs="Tahoma"/>
          <w:sz w:val="24"/>
          <w:szCs w:val="24"/>
        </w:rPr>
      </w:pPr>
    </w:p>
    <w:p w14:paraId="1E5FABCF" w14:textId="77777777" w:rsidR="00877E03" w:rsidRPr="00877E03" w:rsidRDefault="00877E03">
      <w:pPr>
        <w:rPr>
          <w:rFonts w:ascii="Tahoma" w:hAnsi="Tahoma" w:cs="Tahoma"/>
          <w:sz w:val="24"/>
          <w:szCs w:val="24"/>
        </w:rPr>
      </w:pPr>
    </w:p>
    <w:sectPr w:rsidR="00877E03" w:rsidRPr="00877E03" w:rsidSect="00C64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4F"/>
    <w:rsid w:val="0000034E"/>
    <w:rsid w:val="000136DF"/>
    <w:rsid w:val="00021467"/>
    <w:rsid w:val="00031115"/>
    <w:rsid w:val="0003304F"/>
    <w:rsid w:val="0003435C"/>
    <w:rsid w:val="00070DC2"/>
    <w:rsid w:val="001156E3"/>
    <w:rsid w:val="00126D53"/>
    <w:rsid w:val="0017188C"/>
    <w:rsid w:val="00177BBA"/>
    <w:rsid w:val="001A24FE"/>
    <w:rsid w:val="001B3BCE"/>
    <w:rsid w:val="001D35EC"/>
    <w:rsid w:val="00281F3E"/>
    <w:rsid w:val="002A7E65"/>
    <w:rsid w:val="002D0BD2"/>
    <w:rsid w:val="002E13C2"/>
    <w:rsid w:val="003579A9"/>
    <w:rsid w:val="00360B43"/>
    <w:rsid w:val="00371F63"/>
    <w:rsid w:val="00372485"/>
    <w:rsid w:val="003B01EB"/>
    <w:rsid w:val="003C01AE"/>
    <w:rsid w:val="003C19C8"/>
    <w:rsid w:val="003D0042"/>
    <w:rsid w:val="003D0C0C"/>
    <w:rsid w:val="004220CB"/>
    <w:rsid w:val="00440BAD"/>
    <w:rsid w:val="00477820"/>
    <w:rsid w:val="00490146"/>
    <w:rsid w:val="00494F23"/>
    <w:rsid w:val="004A0048"/>
    <w:rsid w:val="004A1E41"/>
    <w:rsid w:val="004C7EAE"/>
    <w:rsid w:val="004D7FCE"/>
    <w:rsid w:val="004E0A58"/>
    <w:rsid w:val="0062522E"/>
    <w:rsid w:val="00683B37"/>
    <w:rsid w:val="00695EB5"/>
    <w:rsid w:val="006A1A1E"/>
    <w:rsid w:val="006C12E4"/>
    <w:rsid w:val="006D3956"/>
    <w:rsid w:val="007115A0"/>
    <w:rsid w:val="007C20A3"/>
    <w:rsid w:val="007F23AC"/>
    <w:rsid w:val="007F718E"/>
    <w:rsid w:val="00877E03"/>
    <w:rsid w:val="008B7154"/>
    <w:rsid w:val="008B7EF9"/>
    <w:rsid w:val="00981577"/>
    <w:rsid w:val="00987E5C"/>
    <w:rsid w:val="00991BBC"/>
    <w:rsid w:val="009A2512"/>
    <w:rsid w:val="009A399F"/>
    <w:rsid w:val="00A57B6E"/>
    <w:rsid w:val="00AD61E7"/>
    <w:rsid w:val="00AF17FF"/>
    <w:rsid w:val="00B06E00"/>
    <w:rsid w:val="00B3080D"/>
    <w:rsid w:val="00B368C3"/>
    <w:rsid w:val="00B47FD1"/>
    <w:rsid w:val="00B522A1"/>
    <w:rsid w:val="00B7276D"/>
    <w:rsid w:val="00B75C14"/>
    <w:rsid w:val="00BA3E5A"/>
    <w:rsid w:val="00C23357"/>
    <w:rsid w:val="00C61039"/>
    <w:rsid w:val="00C64EB1"/>
    <w:rsid w:val="00C94275"/>
    <w:rsid w:val="00CA3F4F"/>
    <w:rsid w:val="00D215C5"/>
    <w:rsid w:val="00D26491"/>
    <w:rsid w:val="00D8588F"/>
    <w:rsid w:val="00DB1553"/>
    <w:rsid w:val="00DD5F31"/>
    <w:rsid w:val="00DD7458"/>
    <w:rsid w:val="00E37CFF"/>
    <w:rsid w:val="00E40657"/>
    <w:rsid w:val="00E571CC"/>
    <w:rsid w:val="00EC6063"/>
    <w:rsid w:val="00F034B2"/>
    <w:rsid w:val="00F11D07"/>
    <w:rsid w:val="00F56823"/>
    <w:rsid w:val="00FA7799"/>
    <w:rsid w:val="00FC602A"/>
    <w:rsid w:val="00FC6852"/>
    <w:rsid w:val="00FD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9C11"/>
  <w15:docId w15:val="{689369FA-12ED-4836-B32E-0E86FA84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4FE"/>
    <w:rPr>
      <w:rFonts w:ascii="Tahoma" w:hAnsi="Tahoma" w:cs="Tahoma"/>
      <w:sz w:val="16"/>
      <w:szCs w:val="16"/>
    </w:rPr>
  </w:style>
  <w:style w:type="table" w:styleId="TableGrid">
    <w:name w:val="Table Grid"/>
    <w:basedOn w:val="TableNormal"/>
    <w:uiPriority w:val="59"/>
    <w:rsid w:val="00033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basedOn w:val="DefaultParagraphFont"/>
    <w:rsid w:val="00D215C5"/>
  </w:style>
  <w:style w:type="paragraph" w:styleId="DocumentMap">
    <w:name w:val="Document Map"/>
    <w:basedOn w:val="Normal"/>
    <w:link w:val="DocumentMapChar"/>
    <w:uiPriority w:val="99"/>
    <w:semiHidden/>
    <w:unhideWhenUsed/>
    <w:rsid w:val="007C20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0A3"/>
    <w:rPr>
      <w:rFonts w:ascii="Tahoma" w:hAnsi="Tahoma" w:cs="Tahoma"/>
      <w:sz w:val="16"/>
      <w:szCs w:val="16"/>
    </w:rPr>
  </w:style>
  <w:style w:type="paragraph" w:styleId="Caption">
    <w:name w:val="caption"/>
    <w:basedOn w:val="Normal"/>
    <w:next w:val="Normal"/>
    <w:uiPriority w:val="35"/>
    <w:unhideWhenUsed/>
    <w:qFormat/>
    <w:rsid w:val="006D395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8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Table 1 N.Am IWS</a:t>
            </a:r>
          </a:p>
        </c:rich>
      </c:tx>
      <c:layout>
        <c:manualLayout>
          <c:xMode val="edge"/>
          <c:yMode val="edge"/>
          <c:x val="0.38293981481481487"/>
          <c:y val="2.3809523809523812E-2"/>
        </c:manualLayout>
      </c:layout>
      <c:overlay val="0"/>
    </c:title>
    <c:autoTitleDeleted val="0"/>
    <c:plotArea>
      <c:layout/>
      <c:barChart>
        <c:barDir val="bar"/>
        <c:grouping val="clustered"/>
        <c:varyColors val="0"/>
        <c:ser>
          <c:idx val="0"/>
          <c:order val="0"/>
          <c:tx>
            <c:strRef>
              <c:f>Sheet1!$B$1</c:f>
              <c:strCache>
                <c:ptCount val="1"/>
                <c:pt idx="0">
                  <c:v>% N.Am IWS</c:v>
                </c:pt>
              </c:strCache>
            </c:strRef>
          </c:tx>
          <c:invertIfNegative val="0"/>
          <c:cat>
            <c:strRef>
              <c:f>Sheet1!$A$2:$A$11</c:f>
              <c:strCache>
                <c:ptCount val="10"/>
                <c:pt idx="0">
                  <c:v>Tumors</c:v>
                </c:pt>
                <c:pt idx="1">
                  <c:v>Chronic Ear Infect.</c:v>
                </c:pt>
                <c:pt idx="2">
                  <c:v>Seizure</c:v>
                </c:pt>
                <c:pt idx="3">
                  <c:v>Infect. Disease</c:v>
                </c:pt>
                <c:pt idx="4">
                  <c:v>Hip Dysplasia</c:v>
                </c:pt>
                <c:pt idx="5">
                  <c:v>Food Allergies</c:v>
                </c:pt>
                <c:pt idx="6">
                  <c:v>Distichiasis</c:v>
                </c:pt>
                <c:pt idx="7">
                  <c:v>Id. Alopecia</c:v>
                </c:pt>
                <c:pt idx="8">
                  <c:v>Hypothyroid</c:v>
                </c:pt>
                <c:pt idx="9">
                  <c:v>Contact Allergy</c:v>
                </c:pt>
              </c:strCache>
            </c:strRef>
          </c:cat>
          <c:val>
            <c:numRef>
              <c:f>Sheet1!$B$2:$B$11</c:f>
              <c:numCache>
                <c:formatCode>0%</c:formatCode>
                <c:ptCount val="10"/>
                <c:pt idx="0">
                  <c:v>0.32000000000000034</c:v>
                </c:pt>
                <c:pt idx="1">
                  <c:v>0.14000000000000001</c:v>
                </c:pt>
                <c:pt idx="2">
                  <c:v>0.1</c:v>
                </c:pt>
                <c:pt idx="3">
                  <c:v>9.0000000000000024E-2</c:v>
                </c:pt>
                <c:pt idx="4">
                  <c:v>8.0000000000000043E-2</c:v>
                </c:pt>
                <c:pt idx="5">
                  <c:v>8.0000000000000043E-2</c:v>
                </c:pt>
                <c:pt idx="6">
                  <c:v>7.0000000000000021E-2</c:v>
                </c:pt>
                <c:pt idx="7">
                  <c:v>6.0000000000000032E-2</c:v>
                </c:pt>
                <c:pt idx="8">
                  <c:v>0.05</c:v>
                </c:pt>
                <c:pt idx="9">
                  <c:v>0.05</c:v>
                </c:pt>
              </c:numCache>
            </c:numRef>
          </c:val>
          <c:extLst>
            <c:ext xmlns:c16="http://schemas.microsoft.com/office/drawing/2014/chart" uri="{C3380CC4-5D6E-409C-BE32-E72D297353CC}">
              <c16:uniqueId val="{00000000-5B95-47FF-AF33-8B4ED18E0140}"/>
            </c:ext>
          </c:extLst>
        </c:ser>
        <c:dLbls>
          <c:showLegendKey val="0"/>
          <c:showVal val="0"/>
          <c:showCatName val="0"/>
          <c:showSerName val="0"/>
          <c:showPercent val="0"/>
          <c:showBubbleSize val="0"/>
        </c:dLbls>
        <c:gapWidth val="150"/>
        <c:axId val="85338752"/>
        <c:axId val="85434752"/>
      </c:barChart>
      <c:catAx>
        <c:axId val="85338752"/>
        <c:scaling>
          <c:orientation val="minMax"/>
        </c:scaling>
        <c:delete val="0"/>
        <c:axPos val="l"/>
        <c:numFmt formatCode="General" sourceLinked="0"/>
        <c:majorTickMark val="out"/>
        <c:minorTickMark val="none"/>
        <c:tickLblPos val="nextTo"/>
        <c:crossAx val="85434752"/>
        <c:crosses val="autoZero"/>
        <c:auto val="1"/>
        <c:lblAlgn val="ctr"/>
        <c:lblOffset val="100"/>
        <c:noMultiLvlLbl val="0"/>
      </c:catAx>
      <c:valAx>
        <c:axId val="85434752"/>
        <c:scaling>
          <c:orientation val="minMax"/>
        </c:scaling>
        <c:delete val="0"/>
        <c:axPos val="b"/>
        <c:majorGridlines/>
        <c:numFmt formatCode="0%" sourceLinked="1"/>
        <c:majorTickMark val="out"/>
        <c:minorTickMark val="none"/>
        <c:tickLblPos val="nextTo"/>
        <c:crossAx val="853387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%N.Am. IWS</c:v>
                </c:pt>
              </c:strCache>
            </c:strRef>
          </c:tx>
          <c:invertIfNegative val="0"/>
          <c:cat>
            <c:strRef>
              <c:f>Sheet1!$A$2:$A$13</c:f>
              <c:strCache>
                <c:ptCount val="12"/>
                <c:pt idx="0">
                  <c:v>Tumors</c:v>
                </c:pt>
                <c:pt idx="1">
                  <c:v>Chronic Ear Infect.</c:v>
                </c:pt>
                <c:pt idx="2">
                  <c:v>Seizures</c:v>
                </c:pt>
                <c:pt idx="3">
                  <c:v>Infect. Disease</c:v>
                </c:pt>
                <c:pt idx="4">
                  <c:v>Bloat/torsion</c:v>
                </c:pt>
                <c:pt idx="5">
                  <c:v>Hip Dysplasia</c:v>
                </c:pt>
                <c:pt idx="6">
                  <c:v>Food Allergy</c:v>
                </c:pt>
                <c:pt idx="7">
                  <c:v>Distichiasis</c:v>
                </c:pt>
                <c:pt idx="8">
                  <c:v>Id. Alopecia</c:v>
                </c:pt>
                <c:pt idx="9">
                  <c:v>Hypothyroid</c:v>
                </c:pt>
                <c:pt idx="10">
                  <c:v>Contact Allergy</c:v>
                </c:pt>
                <c:pt idx="11">
                  <c:v>AIHA</c:v>
                </c:pt>
              </c:strCache>
            </c:strRef>
          </c:cat>
          <c:val>
            <c:numRef>
              <c:f>Sheet1!$B$2:$B$13</c:f>
              <c:numCache>
                <c:formatCode>0%</c:formatCode>
                <c:ptCount val="12"/>
                <c:pt idx="0">
                  <c:v>0.32000000000000006</c:v>
                </c:pt>
                <c:pt idx="1">
                  <c:v>0.14000000000000001</c:v>
                </c:pt>
                <c:pt idx="2">
                  <c:v>0.1</c:v>
                </c:pt>
                <c:pt idx="3">
                  <c:v>9.0000000000000011E-2</c:v>
                </c:pt>
                <c:pt idx="4">
                  <c:v>0</c:v>
                </c:pt>
                <c:pt idx="5">
                  <c:v>8.0000000000000016E-2</c:v>
                </c:pt>
                <c:pt idx="6">
                  <c:v>8.0000000000000016E-2</c:v>
                </c:pt>
                <c:pt idx="7">
                  <c:v>7.0000000000000021E-2</c:v>
                </c:pt>
                <c:pt idx="8">
                  <c:v>6.0000000000000005E-2</c:v>
                </c:pt>
                <c:pt idx="9">
                  <c:v>0.05</c:v>
                </c:pt>
                <c:pt idx="10">
                  <c:v>0.05</c:v>
                </c:pt>
                <c:pt idx="11">
                  <c:v>0</c:v>
                </c:pt>
              </c:numCache>
            </c:numRef>
          </c:val>
          <c:extLst>
            <c:ext xmlns:c16="http://schemas.microsoft.com/office/drawing/2014/chart" uri="{C3380CC4-5D6E-409C-BE32-E72D297353CC}">
              <c16:uniqueId val="{00000000-3EC1-48CA-88CA-632DC1D16C78}"/>
            </c:ext>
          </c:extLst>
        </c:ser>
        <c:ser>
          <c:idx val="1"/>
          <c:order val="1"/>
          <c:tx>
            <c:strRef>
              <c:f>Sheet1!$C$1</c:f>
              <c:strCache>
                <c:ptCount val="1"/>
                <c:pt idx="0">
                  <c:v>%UK IWS</c:v>
                </c:pt>
              </c:strCache>
            </c:strRef>
          </c:tx>
          <c:invertIfNegative val="0"/>
          <c:cat>
            <c:strRef>
              <c:f>Sheet1!$A$2:$A$13</c:f>
              <c:strCache>
                <c:ptCount val="12"/>
                <c:pt idx="0">
                  <c:v>Tumors</c:v>
                </c:pt>
                <c:pt idx="1">
                  <c:v>Chronic Ear Infect.</c:v>
                </c:pt>
                <c:pt idx="2">
                  <c:v>Seizures</c:v>
                </c:pt>
                <c:pt idx="3">
                  <c:v>Infect. Disease</c:v>
                </c:pt>
                <c:pt idx="4">
                  <c:v>Bloat/torsion</c:v>
                </c:pt>
                <c:pt idx="5">
                  <c:v>Hip Dysplasia</c:v>
                </c:pt>
                <c:pt idx="6">
                  <c:v>Food Allergy</c:v>
                </c:pt>
                <c:pt idx="7">
                  <c:v>Distichiasis</c:v>
                </c:pt>
                <c:pt idx="8">
                  <c:v>Id. Alopecia</c:v>
                </c:pt>
                <c:pt idx="9">
                  <c:v>Hypothyroid</c:v>
                </c:pt>
                <c:pt idx="10">
                  <c:v>Contact Allergy</c:v>
                </c:pt>
                <c:pt idx="11">
                  <c:v>AIHA</c:v>
                </c:pt>
              </c:strCache>
            </c:strRef>
          </c:cat>
          <c:val>
            <c:numRef>
              <c:f>Sheet1!$C$2:$C$13</c:f>
              <c:numCache>
                <c:formatCode>0%</c:formatCode>
                <c:ptCount val="12"/>
                <c:pt idx="0">
                  <c:v>0.31000000000000005</c:v>
                </c:pt>
                <c:pt idx="1">
                  <c:v>8.0000000000000016E-2</c:v>
                </c:pt>
                <c:pt idx="2">
                  <c:v>7.0000000000000021E-2</c:v>
                </c:pt>
                <c:pt idx="3">
                  <c:v>0.05</c:v>
                </c:pt>
                <c:pt idx="4">
                  <c:v>0.05</c:v>
                </c:pt>
                <c:pt idx="5">
                  <c:v>4.0000000000000008E-2</c:v>
                </c:pt>
                <c:pt idx="6">
                  <c:v>4.0000000000000008E-2</c:v>
                </c:pt>
                <c:pt idx="7">
                  <c:v>3.0000000000000002E-2</c:v>
                </c:pt>
                <c:pt idx="8">
                  <c:v>9.0000000000000011E-2</c:v>
                </c:pt>
                <c:pt idx="9">
                  <c:v>2.0000000000000004E-2</c:v>
                </c:pt>
                <c:pt idx="10">
                  <c:v>3.0000000000000002E-2</c:v>
                </c:pt>
                <c:pt idx="11">
                  <c:v>4.0000000000000008E-2</c:v>
                </c:pt>
              </c:numCache>
            </c:numRef>
          </c:val>
          <c:extLst>
            <c:ext xmlns:c16="http://schemas.microsoft.com/office/drawing/2014/chart" uri="{C3380CC4-5D6E-409C-BE32-E72D297353CC}">
              <c16:uniqueId val="{00000001-3EC1-48CA-88CA-632DC1D16C78}"/>
            </c:ext>
          </c:extLst>
        </c:ser>
        <c:dLbls>
          <c:showLegendKey val="0"/>
          <c:showVal val="0"/>
          <c:showCatName val="0"/>
          <c:showSerName val="0"/>
          <c:showPercent val="0"/>
          <c:showBubbleSize val="0"/>
        </c:dLbls>
        <c:gapWidth val="150"/>
        <c:axId val="88115456"/>
        <c:axId val="68186112"/>
      </c:barChart>
      <c:catAx>
        <c:axId val="88115456"/>
        <c:scaling>
          <c:orientation val="minMax"/>
        </c:scaling>
        <c:delete val="0"/>
        <c:axPos val="l"/>
        <c:numFmt formatCode="General" sourceLinked="0"/>
        <c:majorTickMark val="out"/>
        <c:minorTickMark val="none"/>
        <c:tickLblPos val="nextTo"/>
        <c:crossAx val="68186112"/>
        <c:crosses val="autoZero"/>
        <c:auto val="1"/>
        <c:lblAlgn val="ctr"/>
        <c:lblOffset val="100"/>
        <c:noMultiLvlLbl val="0"/>
      </c:catAx>
      <c:valAx>
        <c:axId val="68186112"/>
        <c:scaling>
          <c:orientation val="minMax"/>
        </c:scaling>
        <c:delete val="0"/>
        <c:axPos val="b"/>
        <c:majorGridlines/>
        <c:numFmt formatCode="0%" sourceLinked="1"/>
        <c:majorTickMark val="out"/>
        <c:minorTickMark val="none"/>
        <c:tickLblPos val="nextTo"/>
        <c:crossAx val="881154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 N.Am IWS</c:v>
                </c:pt>
              </c:strCache>
            </c:strRef>
          </c:tx>
          <c:invertIfNegative val="0"/>
          <c:cat>
            <c:strRef>
              <c:f>Sheet1!$A$2:$A$11</c:f>
              <c:strCache>
                <c:ptCount val="10"/>
                <c:pt idx="0">
                  <c:v>Tumors</c:v>
                </c:pt>
                <c:pt idx="1">
                  <c:v>Chronic Ear Infect.</c:v>
                </c:pt>
                <c:pt idx="2">
                  <c:v>Seizure</c:v>
                </c:pt>
                <c:pt idx="3">
                  <c:v>Infect. Disease</c:v>
                </c:pt>
                <c:pt idx="4">
                  <c:v>Hip Dysplasia</c:v>
                </c:pt>
                <c:pt idx="5">
                  <c:v>Food Allergy</c:v>
                </c:pt>
                <c:pt idx="6">
                  <c:v>Distichiasis</c:v>
                </c:pt>
                <c:pt idx="7">
                  <c:v>Id. Alopecia</c:v>
                </c:pt>
                <c:pt idx="8">
                  <c:v>Hypothyroid</c:v>
                </c:pt>
                <c:pt idx="9">
                  <c:v>Contact Allergy</c:v>
                </c:pt>
              </c:strCache>
            </c:strRef>
          </c:cat>
          <c:val>
            <c:numRef>
              <c:f>Sheet1!$B$2:$B$11</c:f>
              <c:numCache>
                <c:formatCode>0%</c:formatCode>
                <c:ptCount val="10"/>
                <c:pt idx="0">
                  <c:v>0.32000000000000034</c:v>
                </c:pt>
                <c:pt idx="1">
                  <c:v>0.14000000000000001</c:v>
                </c:pt>
                <c:pt idx="2">
                  <c:v>0.1</c:v>
                </c:pt>
                <c:pt idx="3">
                  <c:v>9.0000000000000024E-2</c:v>
                </c:pt>
                <c:pt idx="4">
                  <c:v>8.0000000000000043E-2</c:v>
                </c:pt>
                <c:pt idx="5">
                  <c:v>8.0000000000000043E-2</c:v>
                </c:pt>
                <c:pt idx="6">
                  <c:v>7.0000000000000021E-2</c:v>
                </c:pt>
                <c:pt idx="7">
                  <c:v>6.0000000000000032E-2</c:v>
                </c:pt>
                <c:pt idx="8">
                  <c:v>0.05</c:v>
                </c:pt>
                <c:pt idx="9">
                  <c:v>0.05</c:v>
                </c:pt>
              </c:numCache>
            </c:numRef>
          </c:val>
          <c:extLst>
            <c:ext xmlns:c16="http://schemas.microsoft.com/office/drawing/2014/chart" uri="{C3380CC4-5D6E-409C-BE32-E72D297353CC}">
              <c16:uniqueId val="{00000000-9BF6-41F8-8D99-8E87BBDC18C8}"/>
            </c:ext>
          </c:extLst>
        </c:ser>
        <c:ser>
          <c:idx val="1"/>
          <c:order val="1"/>
          <c:tx>
            <c:strRef>
              <c:f>Sheet1!$C$1</c:f>
              <c:strCache>
                <c:ptCount val="1"/>
                <c:pt idx="0">
                  <c:v>% Eu IWS</c:v>
                </c:pt>
              </c:strCache>
            </c:strRef>
          </c:tx>
          <c:invertIfNegative val="0"/>
          <c:cat>
            <c:strRef>
              <c:f>Sheet1!$A$2:$A$11</c:f>
              <c:strCache>
                <c:ptCount val="10"/>
                <c:pt idx="0">
                  <c:v>Tumors</c:v>
                </c:pt>
                <c:pt idx="1">
                  <c:v>Chronic Ear Infect.</c:v>
                </c:pt>
                <c:pt idx="2">
                  <c:v>Seizure</c:v>
                </c:pt>
                <c:pt idx="3">
                  <c:v>Infect. Disease</c:v>
                </c:pt>
                <c:pt idx="4">
                  <c:v>Hip Dysplasia</c:v>
                </c:pt>
                <c:pt idx="5">
                  <c:v>Food Allergy</c:v>
                </c:pt>
                <c:pt idx="6">
                  <c:v>Distichiasis</c:v>
                </c:pt>
                <c:pt idx="7">
                  <c:v>Id. Alopecia</c:v>
                </c:pt>
                <c:pt idx="8">
                  <c:v>Hypothyroid</c:v>
                </c:pt>
                <c:pt idx="9">
                  <c:v>Contact Allergy</c:v>
                </c:pt>
              </c:strCache>
            </c:strRef>
          </c:cat>
          <c:val>
            <c:numRef>
              <c:f>Sheet1!$C$2:$C$11</c:f>
              <c:numCache>
                <c:formatCode>0%</c:formatCode>
                <c:ptCount val="10"/>
                <c:pt idx="0">
                  <c:v>0.18000000000000013</c:v>
                </c:pt>
                <c:pt idx="1">
                  <c:v>7.0000000000000021E-2</c:v>
                </c:pt>
                <c:pt idx="2">
                  <c:v>8.0000000000000043E-2</c:v>
                </c:pt>
                <c:pt idx="3">
                  <c:v>0.14000000000000001</c:v>
                </c:pt>
                <c:pt idx="4">
                  <c:v>1.0000000000000005E-2</c:v>
                </c:pt>
                <c:pt idx="5">
                  <c:v>3.0000000000000002E-2</c:v>
                </c:pt>
                <c:pt idx="6">
                  <c:v>0.11</c:v>
                </c:pt>
                <c:pt idx="7">
                  <c:v>0.11</c:v>
                </c:pt>
                <c:pt idx="8">
                  <c:v>3.0000000000000002E-2</c:v>
                </c:pt>
                <c:pt idx="9">
                  <c:v>4.0000000000000022E-2</c:v>
                </c:pt>
              </c:numCache>
            </c:numRef>
          </c:val>
          <c:extLst>
            <c:ext xmlns:c16="http://schemas.microsoft.com/office/drawing/2014/chart" uri="{C3380CC4-5D6E-409C-BE32-E72D297353CC}">
              <c16:uniqueId val="{00000001-9BF6-41F8-8D99-8E87BBDC18C8}"/>
            </c:ext>
          </c:extLst>
        </c:ser>
        <c:dLbls>
          <c:showLegendKey val="0"/>
          <c:showVal val="0"/>
          <c:showCatName val="0"/>
          <c:showSerName val="0"/>
          <c:showPercent val="0"/>
          <c:showBubbleSize val="0"/>
        </c:dLbls>
        <c:gapWidth val="150"/>
        <c:axId val="66957312"/>
        <c:axId val="66958848"/>
      </c:barChart>
      <c:catAx>
        <c:axId val="66957312"/>
        <c:scaling>
          <c:orientation val="minMax"/>
        </c:scaling>
        <c:delete val="0"/>
        <c:axPos val="l"/>
        <c:numFmt formatCode="General" sourceLinked="0"/>
        <c:majorTickMark val="out"/>
        <c:minorTickMark val="none"/>
        <c:tickLblPos val="nextTo"/>
        <c:crossAx val="66958848"/>
        <c:crosses val="autoZero"/>
        <c:auto val="1"/>
        <c:lblAlgn val="ctr"/>
        <c:lblOffset val="100"/>
        <c:noMultiLvlLbl val="0"/>
      </c:catAx>
      <c:valAx>
        <c:axId val="66958848"/>
        <c:scaling>
          <c:orientation val="minMax"/>
        </c:scaling>
        <c:delete val="0"/>
        <c:axPos val="b"/>
        <c:majorGridlines/>
        <c:numFmt formatCode="0%" sourceLinked="1"/>
        <c:majorTickMark val="out"/>
        <c:minorTickMark val="none"/>
        <c:tickLblPos val="nextTo"/>
        <c:crossAx val="669573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DF577-8732-4D9D-855D-4597F6FD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1667</Words>
  <Characters>9506</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Health and Genetic Committee Health Survey—First Look</vt:lpstr>
      <vt:lpstr>Top Ten Ailments of IWS</vt:lpstr>
      <vt:lpstr>North America Compared to the United Kingdom:</vt:lpstr>
      <vt:lpstr>North America Compared to Europe</vt:lpstr>
      <vt:lpstr/>
      <vt:lpstr/>
      <vt:lpstr>Next Steps:</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moreland</dc:creator>
  <cp:lastModifiedBy>Olivia Zepp</cp:lastModifiedBy>
  <cp:revision>2</cp:revision>
  <cp:lastPrinted>2011-06-21T21:01:00Z</cp:lastPrinted>
  <dcterms:created xsi:type="dcterms:W3CDTF">2023-09-05T14:30:00Z</dcterms:created>
  <dcterms:modified xsi:type="dcterms:W3CDTF">2023-09-05T14:30:00Z</dcterms:modified>
</cp:coreProperties>
</file>